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3D4C0C7F" w:rsidR="00303591" w:rsidRPr="006A0A86" w:rsidRDefault="00303591" w:rsidP="00303591">
      <w:pPr>
        <w:pStyle w:val="Header"/>
        <w:tabs>
          <w:tab w:val="right" w:pos="9639"/>
        </w:tabs>
        <w:jc w:val="both"/>
        <w:rPr>
          <w:rFonts w:cs="Courier New"/>
          <w:sz w:val="24"/>
          <w:szCs w:val="24"/>
        </w:rPr>
      </w:pPr>
      <w:r w:rsidRPr="006A0A86">
        <w:rPr>
          <w:rFonts w:cs="Courier New"/>
          <w:sz w:val="24"/>
          <w:szCs w:val="24"/>
        </w:rPr>
        <w:t>3GPP TSG-RAN WG4 #</w:t>
      </w:r>
      <w:r w:rsidR="00C21129" w:rsidRPr="006A0A86">
        <w:rPr>
          <w:rFonts w:cs="Courier New"/>
          <w:sz w:val="24"/>
          <w:szCs w:val="24"/>
        </w:rPr>
        <w:t>8</w:t>
      </w:r>
      <w:r w:rsidR="006A0A86" w:rsidRPr="006A0A86">
        <w:rPr>
          <w:rFonts w:cs="Courier New"/>
          <w:sz w:val="24"/>
          <w:szCs w:val="24"/>
        </w:rPr>
        <w:t>9</w:t>
      </w:r>
      <w:r w:rsidRPr="006A0A86">
        <w:rPr>
          <w:rFonts w:cs="Courier New"/>
          <w:sz w:val="24"/>
          <w:szCs w:val="24"/>
        </w:rPr>
        <w:tab/>
      </w:r>
      <w:r w:rsidR="0040698C" w:rsidRPr="006A0A86">
        <w:rPr>
          <w:rFonts w:cs="Courier New"/>
          <w:sz w:val="24"/>
          <w:szCs w:val="24"/>
        </w:rPr>
        <w:t>R4-181</w:t>
      </w:r>
      <w:r w:rsidR="00E25F04">
        <w:rPr>
          <w:rFonts w:cs="Courier New"/>
          <w:sz w:val="24"/>
          <w:szCs w:val="24"/>
        </w:rPr>
        <w:t>6035</w:t>
      </w:r>
      <w:bookmarkStart w:id="0" w:name="_GoBack"/>
      <w:bookmarkEnd w:id="0"/>
    </w:p>
    <w:p w14:paraId="39DB8178" w14:textId="6A308298" w:rsidR="00303591" w:rsidRPr="006A0A86" w:rsidRDefault="000D72FC" w:rsidP="00C676BF">
      <w:pPr>
        <w:pStyle w:val="Header"/>
        <w:rPr>
          <w:rFonts w:cs="Arial"/>
          <w:sz w:val="24"/>
          <w:szCs w:val="24"/>
          <w:lang w:val="de-DE"/>
        </w:rPr>
      </w:pPr>
      <w:r w:rsidRPr="006A0A86">
        <w:rPr>
          <w:rFonts w:cs="Arial"/>
          <w:sz w:val="24"/>
          <w:szCs w:val="24"/>
          <w:lang w:val="de-DE"/>
        </w:rPr>
        <w:t>Spokane</w:t>
      </w:r>
      <w:r w:rsidR="00C676BF" w:rsidRPr="006A0A86">
        <w:rPr>
          <w:rFonts w:cs="Arial"/>
          <w:sz w:val="24"/>
          <w:szCs w:val="24"/>
          <w:lang w:val="de-DE"/>
        </w:rPr>
        <w:t xml:space="preserve">, </w:t>
      </w:r>
      <w:r w:rsidRPr="006A0A86">
        <w:rPr>
          <w:rFonts w:cs="Arial"/>
          <w:sz w:val="24"/>
          <w:szCs w:val="24"/>
          <w:lang w:val="de-DE"/>
        </w:rPr>
        <w:t>USA</w:t>
      </w:r>
      <w:r w:rsidR="00C676BF" w:rsidRPr="006A0A86">
        <w:rPr>
          <w:rFonts w:cs="Arial"/>
          <w:sz w:val="24"/>
          <w:szCs w:val="24"/>
          <w:lang w:val="de-DE"/>
        </w:rPr>
        <w:t xml:space="preserve">, </w:t>
      </w:r>
      <w:r w:rsidR="006A0A86" w:rsidRPr="006A0A86">
        <w:rPr>
          <w:rFonts w:cs="Arial"/>
          <w:sz w:val="24"/>
          <w:szCs w:val="24"/>
          <w:lang w:val="de-DE"/>
        </w:rPr>
        <w:t>12</w:t>
      </w:r>
      <w:r w:rsidR="00C676BF" w:rsidRPr="006A0A86">
        <w:rPr>
          <w:rFonts w:cs="Arial"/>
          <w:sz w:val="24"/>
          <w:szCs w:val="24"/>
          <w:lang w:val="de-DE"/>
        </w:rPr>
        <w:t xml:space="preserve"> </w:t>
      </w:r>
      <w:r w:rsidR="006A0A86" w:rsidRPr="006A0A86">
        <w:rPr>
          <w:rFonts w:cs="Arial"/>
          <w:sz w:val="24"/>
          <w:szCs w:val="24"/>
          <w:lang w:val="de-DE"/>
        </w:rPr>
        <w:t>Nov</w:t>
      </w:r>
      <w:r w:rsidR="00FF0EE9" w:rsidRPr="006A0A86">
        <w:rPr>
          <w:rFonts w:cs="Arial"/>
          <w:sz w:val="24"/>
          <w:szCs w:val="24"/>
          <w:lang w:val="de-DE"/>
        </w:rPr>
        <w:t xml:space="preserve"> </w:t>
      </w:r>
      <w:r w:rsidR="00C676BF" w:rsidRPr="006A0A86">
        <w:rPr>
          <w:rFonts w:cs="Arial"/>
          <w:sz w:val="24"/>
          <w:szCs w:val="24"/>
          <w:lang w:val="de-DE"/>
        </w:rPr>
        <w:t xml:space="preserve">– </w:t>
      </w:r>
      <w:r w:rsidR="00FF0EE9" w:rsidRPr="006A0A86">
        <w:rPr>
          <w:rFonts w:cs="Arial"/>
          <w:sz w:val="24"/>
          <w:szCs w:val="24"/>
          <w:lang w:val="de-DE"/>
        </w:rPr>
        <w:t>1</w:t>
      </w:r>
      <w:r w:rsidR="006A0A86" w:rsidRPr="006A0A86">
        <w:rPr>
          <w:rFonts w:cs="Arial"/>
          <w:sz w:val="24"/>
          <w:szCs w:val="24"/>
          <w:lang w:val="de-DE"/>
        </w:rPr>
        <w:t>6</w:t>
      </w:r>
      <w:r w:rsidR="00C676BF" w:rsidRPr="006A0A86">
        <w:rPr>
          <w:rFonts w:cs="Arial"/>
          <w:sz w:val="24"/>
          <w:szCs w:val="24"/>
          <w:lang w:val="de-DE"/>
        </w:rPr>
        <w:t xml:space="preserve"> </w:t>
      </w:r>
      <w:r w:rsidR="006A0A86" w:rsidRPr="006A0A86">
        <w:rPr>
          <w:rFonts w:cs="Arial"/>
          <w:sz w:val="24"/>
          <w:szCs w:val="24"/>
          <w:lang w:val="de-DE"/>
        </w:rPr>
        <w:t>Nov</w:t>
      </w:r>
      <w:r w:rsidR="00C676BF" w:rsidRPr="006A0A86">
        <w:rPr>
          <w:rFonts w:cs="Arial"/>
          <w:sz w:val="24"/>
          <w:szCs w:val="24"/>
          <w:lang w:val="de-DE"/>
        </w:rPr>
        <w:t>, 2018</w:t>
      </w:r>
    </w:p>
    <w:p w14:paraId="3502ADA3" w14:textId="77777777" w:rsidR="009C1F3F" w:rsidRPr="006A0A86" w:rsidRDefault="009C1F3F" w:rsidP="00AC033F">
      <w:pPr>
        <w:pStyle w:val="Header"/>
        <w:jc w:val="both"/>
        <w:rPr>
          <w:rFonts w:cs="Arial"/>
          <w:b w:val="0"/>
          <w:lang w:val="de-DE"/>
        </w:rPr>
      </w:pPr>
    </w:p>
    <w:p w14:paraId="42CC2646" w14:textId="77777777" w:rsidR="00E43D4D" w:rsidRPr="006A0A86" w:rsidRDefault="00E43D4D" w:rsidP="00AC033F">
      <w:pPr>
        <w:pStyle w:val="Footer"/>
        <w:jc w:val="both"/>
        <w:rPr>
          <w:lang w:val="de-DE"/>
        </w:rPr>
      </w:pPr>
    </w:p>
    <w:p w14:paraId="2CE52006" w14:textId="75CBEDB0" w:rsidR="00E43D4D" w:rsidRPr="006A0A86" w:rsidRDefault="00E43D4D" w:rsidP="00AC033F">
      <w:pPr>
        <w:tabs>
          <w:tab w:val="left" w:pos="1985"/>
        </w:tabs>
        <w:jc w:val="both"/>
        <w:rPr>
          <w:rFonts w:ascii="Arial" w:hAnsi="Arial"/>
          <w:sz w:val="24"/>
          <w:lang w:val="de-DE"/>
        </w:rPr>
      </w:pPr>
      <w:r w:rsidRPr="006A0A86">
        <w:rPr>
          <w:rFonts w:ascii="Arial" w:hAnsi="Arial"/>
          <w:b/>
          <w:sz w:val="24"/>
          <w:lang w:val="de-DE"/>
        </w:rPr>
        <w:t>Agenda item:</w:t>
      </w:r>
      <w:r w:rsidRPr="006A0A86">
        <w:rPr>
          <w:rFonts w:ascii="Arial" w:hAnsi="Arial"/>
          <w:sz w:val="24"/>
          <w:lang w:val="de-DE"/>
        </w:rPr>
        <w:tab/>
      </w:r>
      <w:r w:rsidR="00985827" w:rsidRPr="00985827">
        <w:rPr>
          <w:rFonts w:ascii="Arial" w:hAnsi="Arial"/>
          <w:sz w:val="24"/>
          <w:lang w:val="de-DE"/>
        </w:rPr>
        <w:t>10.3.2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307CD5D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72FC" w:rsidRPr="000D72FC">
        <w:rPr>
          <w:rFonts w:ascii="Arial" w:hAnsi="Arial"/>
          <w:sz w:val="24"/>
          <w:lang w:val="en-US"/>
        </w:rPr>
        <w:t xml:space="preserve">Interference margin analysis for </w:t>
      </w:r>
      <w:r w:rsidR="007A6302" w:rsidRPr="000D72FC">
        <w:rPr>
          <w:rFonts w:ascii="Arial" w:hAnsi="Arial"/>
          <w:sz w:val="24"/>
          <w:lang w:val="en-US"/>
        </w:rPr>
        <w:t>link budget</w:t>
      </w:r>
      <w:r w:rsidR="007A6302" w:rsidRPr="000D72FC">
        <w:rPr>
          <w:rFonts w:ascii="Arial" w:hAnsi="Arial"/>
          <w:sz w:val="24"/>
          <w:lang w:val="en-US"/>
        </w:rPr>
        <w:t xml:space="preserve"> </w:t>
      </w:r>
      <w:r w:rsidR="007A6302">
        <w:rPr>
          <w:rFonts w:ascii="Arial" w:hAnsi="Arial"/>
          <w:sz w:val="24"/>
          <w:lang w:val="en-US"/>
        </w:rPr>
        <w:t xml:space="preserve">in </w:t>
      </w:r>
      <w:r w:rsidR="000D72FC" w:rsidRPr="000D72FC">
        <w:rPr>
          <w:rFonts w:ascii="Arial" w:hAnsi="Arial"/>
          <w:sz w:val="24"/>
          <w:lang w:val="en-US"/>
        </w:rPr>
        <w:t>2Rx exception</w:t>
      </w:r>
      <w:r w:rsidR="007A6302">
        <w:rPr>
          <w:rFonts w:ascii="Arial" w:hAnsi="Arial"/>
          <w:sz w:val="24"/>
          <w:lang w:val="en-US"/>
        </w:rPr>
        <w:t xml:space="preserve"> study</w:t>
      </w:r>
      <w:r w:rsidR="000D72FC" w:rsidRPr="000D72FC">
        <w:rPr>
          <w:rFonts w:ascii="Arial" w:hAnsi="Arial"/>
          <w:sz w:val="24"/>
          <w:lang w:val="en-US"/>
        </w:rPr>
        <w:t xml:space="preserve"> </w:t>
      </w:r>
    </w:p>
    <w:p w14:paraId="48C5EFD4" w14:textId="17096A7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6A0A86">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r w:rsidR="001A4B10">
        <w:rPr>
          <w:lang w:val="en-US"/>
        </w:rPr>
        <w:t xml:space="preserve"> </w:t>
      </w:r>
    </w:p>
    <w:p w14:paraId="319F06E4" w14:textId="0EEDAC28" w:rsidR="006A0A86" w:rsidRDefault="000952A0" w:rsidP="00FA7B31">
      <w:pPr>
        <w:rPr>
          <w:lang w:val="en-US"/>
        </w:rPr>
      </w:pPr>
      <w:r>
        <w:rPr>
          <w:lang w:val="en-US"/>
        </w:rPr>
        <w:t xml:space="preserve">In RAN#80 a new SID for evaluation of 2 Rx exception for vehicle mounted UEs </w:t>
      </w:r>
      <w:r w:rsidR="009D44B7">
        <w:rPr>
          <w:lang w:val="en-US"/>
        </w:rPr>
        <w:fldChar w:fldCharType="begin"/>
      </w:r>
      <w:r w:rsidR="009D44B7">
        <w:rPr>
          <w:lang w:val="en-US"/>
        </w:rPr>
        <w:instrText xml:space="preserve"> REF _Ref528597224 \n \h </w:instrText>
      </w:r>
      <w:r w:rsidR="009D44B7">
        <w:rPr>
          <w:lang w:val="en-US"/>
        </w:rPr>
      </w:r>
      <w:r w:rsidR="009D44B7">
        <w:rPr>
          <w:lang w:val="en-US"/>
        </w:rPr>
        <w:fldChar w:fldCharType="separate"/>
      </w:r>
      <w:r w:rsidR="009D44B7">
        <w:rPr>
          <w:lang w:val="en-US"/>
        </w:rPr>
        <w:t>[1]</w:t>
      </w:r>
      <w:r w:rsidR="009D44B7">
        <w:rPr>
          <w:lang w:val="en-US"/>
        </w:rPr>
        <w:fldChar w:fldCharType="end"/>
      </w:r>
      <w:r w:rsidR="00DF2CF4">
        <w:rPr>
          <w:lang w:val="en-US"/>
        </w:rPr>
        <w:t xml:space="preserve"> was approved. The scope of the SID is to evaluate the impact</w:t>
      </w:r>
      <w:r w:rsidR="00AD2873">
        <w:rPr>
          <w:lang w:val="en-US"/>
        </w:rPr>
        <w:t xml:space="preserve"> </w:t>
      </w:r>
      <w:r w:rsidR="00AD2873" w:rsidRPr="00AD2873">
        <w:rPr>
          <w:lang w:val="en-US"/>
        </w:rPr>
        <w:t>of allowing 2Rx ports exception for NR vehicular UEs in a few specific NR bands such as n7, n38, n41, n77, n78 and n79 where NR UE</w:t>
      </w:r>
      <w:r w:rsidR="00AD2873">
        <w:rPr>
          <w:lang w:val="en-US"/>
        </w:rPr>
        <w:t>s</w:t>
      </w:r>
      <w:r w:rsidR="00AD2873" w:rsidRPr="00AD2873">
        <w:rPr>
          <w:lang w:val="en-US"/>
        </w:rPr>
        <w:t xml:space="preserve"> are mandated to be equipped with 4Rx ports as a baseline</w:t>
      </w:r>
      <w:r w:rsidR="00AD2873">
        <w:rPr>
          <w:lang w:val="en-US"/>
        </w:rPr>
        <w:t>.</w:t>
      </w:r>
      <w:r w:rsidR="00AB0099">
        <w:rPr>
          <w:lang w:val="en-US"/>
        </w:rPr>
        <w:t xml:space="preserve"> For this reason, a technical report (TR </w:t>
      </w:r>
      <w:r w:rsidR="00B47DF0">
        <w:rPr>
          <w:lang w:val="en-US"/>
        </w:rPr>
        <w:t>38.826) is under development to evaluate eventual performance impact when deploying 2Rx</w:t>
      </w:r>
      <w:r w:rsidR="002D78DB">
        <w:rPr>
          <w:lang w:val="en-US"/>
        </w:rPr>
        <w:t xml:space="preserve"> NR vehicular UEs. </w:t>
      </w:r>
      <w:r w:rsidR="001B0336">
        <w:rPr>
          <w:lang w:val="en-US"/>
        </w:rPr>
        <w:t xml:space="preserve">In </w:t>
      </w:r>
      <w:r w:rsidR="003C0977">
        <w:rPr>
          <w:lang w:val="en-US"/>
        </w:rPr>
        <w:fldChar w:fldCharType="begin"/>
      </w:r>
      <w:r w:rsidR="003C0977">
        <w:rPr>
          <w:lang w:val="en-US"/>
        </w:rPr>
        <w:instrText xml:space="preserve"> REF _Ref528597401 \n \h </w:instrText>
      </w:r>
      <w:r w:rsidR="003C0977">
        <w:rPr>
          <w:lang w:val="en-US"/>
        </w:rPr>
      </w:r>
      <w:r w:rsidR="003C0977">
        <w:rPr>
          <w:lang w:val="en-US"/>
        </w:rPr>
        <w:fldChar w:fldCharType="separate"/>
      </w:r>
      <w:r w:rsidR="003C0977">
        <w:rPr>
          <w:lang w:val="en-US"/>
        </w:rPr>
        <w:t>[2]</w:t>
      </w:r>
      <w:r w:rsidR="003C0977">
        <w:rPr>
          <w:lang w:val="en-US"/>
        </w:rPr>
        <w:fldChar w:fldCharType="end"/>
      </w:r>
      <w:r w:rsidR="001B0336">
        <w:rPr>
          <w:lang w:val="en-US"/>
        </w:rPr>
        <w:t xml:space="preserve"> it was agreed that t</w:t>
      </w:r>
      <w:r w:rsidR="002D78DB">
        <w:rPr>
          <w:lang w:val="en-US"/>
        </w:rPr>
        <w:t xml:space="preserve">he TR </w:t>
      </w:r>
      <w:r w:rsidR="008702D2">
        <w:rPr>
          <w:lang w:val="en-US"/>
        </w:rPr>
        <w:t xml:space="preserve">study </w:t>
      </w:r>
      <w:r w:rsidR="001B0336">
        <w:rPr>
          <w:lang w:val="en-US"/>
        </w:rPr>
        <w:t>shall</w:t>
      </w:r>
      <w:r w:rsidR="002D78DB">
        <w:rPr>
          <w:lang w:val="en-US"/>
        </w:rPr>
        <w:t xml:space="preserve"> </w:t>
      </w:r>
      <w:r w:rsidR="005759E3">
        <w:rPr>
          <w:lang w:val="en-US"/>
        </w:rPr>
        <w:t>focus on the</w:t>
      </w:r>
      <w:r w:rsidR="008702D2">
        <w:rPr>
          <w:lang w:val="en-US"/>
        </w:rPr>
        <w:t xml:space="preserve"> impact of 2Rx UEs on</w:t>
      </w:r>
      <w:r w:rsidR="005759E3">
        <w:rPr>
          <w:lang w:val="en-US"/>
        </w:rPr>
        <w:t xml:space="preserve"> </w:t>
      </w:r>
      <w:r w:rsidR="00973B80" w:rsidRPr="00973B80">
        <w:rPr>
          <w:lang w:val="en-US"/>
        </w:rPr>
        <w:t>coverage in terms of cell edge performance</w:t>
      </w:r>
      <w:r w:rsidR="00973B80">
        <w:rPr>
          <w:lang w:val="en-US"/>
        </w:rPr>
        <w:t>.</w:t>
      </w:r>
    </w:p>
    <w:p w14:paraId="1BAF31E4" w14:textId="190A8EAB" w:rsidR="00A03FB9" w:rsidRDefault="00946A57" w:rsidP="00FA7B31">
      <w:pPr>
        <w:rPr>
          <w:lang w:val="en-US"/>
        </w:rPr>
      </w:pPr>
      <w:r>
        <w:rPr>
          <w:lang w:val="en-US"/>
        </w:rPr>
        <w:t xml:space="preserve">In the last RAN4 #88bis meeting in Chengdu, </w:t>
      </w:r>
      <w:r w:rsidR="00226025">
        <w:rPr>
          <w:lang w:val="en-US"/>
        </w:rPr>
        <w:t xml:space="preserve">a Way Forward (WF) </w:t>
      </w:r>
      <w:r w:rsidR="0052476F">
        <w:rPr>
          <w:lang w:val="en-US"/>
        </w:rPr>
        <w:t>on parameters for link budget evaluation was approved</w:t>
      </w:r>
      <w:r w:rsidR="00A4223A">
        <w:rPr>
          <w:lang w:val="en-US"/>
        </w:rPr>
        <w:t xml:space="preserve"> </w:t>
      </w:r>
      <w:r w:rsidR="00634882">
        <w:rPr>
          <w:lang w:val="en-US"/>
        </w:rPr>
        <w:fldChar w:fldCharType="begin"/>
      </w:r>
      <w:r w:rsidR="00634882">
        <w:rPr>
          <w:lang w:val="en-US"/>
        </w:rPr>
        <w:instrText xml:space="preserve"> REF _Ref528597473 \n \h </w:instrText>
      </w:r>
      <w:r w:rsidR="00634882">
        <w:rPr>
          <w:lang w:val="en-US"/>
        </w:rPr>
      </w:r>
      <w:r w:rsidR="00634882">
        <w:rPr>
          <w:lang w:val="en-US"/>
        </w:rPr>
        <w:fldChar w:fldCharType="separate"/>
      </w:r>
      <w:r w:rsidR="00634882">
        <w:rPr>
          <w:lang w:val="en-US"/>
        </w:rPr>
        <w:t>[3]</w:t>
      </w:r>
      <w:r w:rsidR="00634882">
        <w:rPr>
          <w:lang w:val="en-US"/>
        </w:rPr>
        <w:fldChar w:fldCharType="end"/>
      </w:r>
      <w:r w:rsidR="0052476F">
        <w:rPr>
          <w:lang w:val="en-US"/>
        </w:rPr>
        <w:t>. Among the others, i</w:t>
      </w:r>
      <w:r w:rsidR="001451BF">
        <w:rPr>
          <w:lang w:val="en-US"/>
        </w:rPr>
        <w:t xml:space="preserve">t was noted that the interference margin shall change for different link budget </w:t>
      </w:r>
      <w:r w:rsidR="00B93034">
        <w:rPr>
          <w:lang w:val="en-US"/>
        </w:rPr>
        <w:t>analysis</w:t>
      </w:r>
      <w:r w:rsidR="00396FF7">
        <w:rPr>
          <w:lang w:val="en-US"/>
        </w:rPr>
        <w:t xml:space="preserve"> because</w:t>
      </w:r>
      <w:r w:rsidR="001451BF">
        <w:rPr>
          <w:lang w:val="en-US"/>
        </w:rPr>
        <w:t xml:space="preserve"> </w:t>
      </w:r>
      <w:r w:rsidR="00396FF7">
        <w:rPr>
          <w:lang w:val="en-US"/>
        </w:rPr>
        <w:t>i</w:t>
      </w:r>
      <w:r w:rsidR="00226025">
        <w:rPr>
          <w:lang w:val="en-US"/>
        </w:rPr>
        <w:t>n-car</w:t>
      </w:r>
      <w:r w:rsidR="00C60A9C">
        <w:rPr>
          <w:lang w:val="en-US"/>
        </w:rPr>
        <w:t xml:space="preserve"> UEs would benefit from the protection provided by the penetration losses</w:t>
      </w:r>
      <w:r w:rsidR="007813CD">
        <w:rPr>
          <w:lang w:val="en-US"/>
        </w:rPr>
        <w:t xml:space="preserve"> on the interfering signals.</w:t>
      </w:r>
      <w:r w:rsidR="009B09FF">
        <w:rPr>
          <w:lang w:val="en-US"/>
        </w:rPr>
        <w:t xml:space="preserve"> </w:t>
      </w:r>
      <w:r w:rsidR="00232DDB">
        <w:rPr>
          <w:lang w:val="en-US"/>
        </w:rPr>
        <w:br/>
      </w:r>
      <w:r w:rsidR="009B09FF">
        <w:rPr>
          <w:lang w:val="en-US"/>
        </w:rPr>
        <w:t>In this contribution we analyze the impact of penetration losses on the interference marg</w:t>
      </w:r>
      <w:r w:rsidR="00996F01">
        <w:rPr>
          <w:lang w:val="en-US"/>
        </w:rPr>
        <w:t>in and finally propose a new value to be used</w:t>
      </w:r>
      <w:r w:rsidR="00226025">
        <w:rPr>
          <w:lang w:val="en-US"/>
        </w:rPr>
        <w:t xml:space="preserve"> in the link budget evaluations.</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1E5974F7" w14:textId="2EE78E8E" w:rsidR="00032A47" w:rsidRDefault="002875B8" w:rsidP="00032A47">
      <w:pPr>
        <w:rPr>
          <w:lang w:val="en-US"/>
        </w:rPr>
      </w:pPr>
      <w:r>
        <w:rPr>
          <w:rFonts w:cs="v5.0.0"/>
        </w:rPr>
        <w:t xml:space="preserve">In RAN4 #88bis the following parameters for link budget evaluation were approved </w:t>
      </w:r>
      <w:r w:rsidR="001032A6">
        <w:rPr>
          <w:rFonts w:cs="v5.0.0"/>
        </w:rPr>
        <w:fldChar w:fldCharType="begin"/>
      </w:r>
      <w:r w:rsidR="001032A6">
        <w:rPr>
          <w:rFonts w:cs="v5.0.0"/>
        </w:rPr>
        <w:instrText xml:space="preserve"> REF _Ref528597473 \n \h </w:instrText>
      </w:r>
      <w:r w:rsidR="001032A6">
        <w:rPr>
          <w:rFonts w:cs="v5.0.0"/>
        </w:rPr>
      </w:r>
      <w:r w:rsidR="001032A6">
        <w:rPr>
          <w:rFonts w:cs="v5.0.0"/>
        </w:rPr>
        <w:fldChar w:fldCharType="separate"/>
      </w:r>
      <w:r w:rsidR="001032A6">
        <w:rPr>
          <w:rFonts w:cs="v5.0.0"/>
        </w:rPr>
        <w:t>[3]</w:t>
      </w:r>
      <w:r w:rsidR="001032A6">
        <w:rPr>
          <w:rFonts w:cs="v5.0.0"/>
        </w:rPr>
        <w:fldChar w:fldCharType="end"/>
      </w:r>
      <w:r w:rsidR="007048D0">
        <w:rPr>
          <w:lang w:val="en-US"/>
        </w:rPr>
        <w:t>:</w:t>
      </w:r>
    </w:p>
    <w:p w14:paraId="52B10423" w14:textId="4D0DB4B7" w:rsidR="007048D0" w:rsidRDefault="007048D0" w:rsidP="007048D0">
      <w:pPr>
        <w:jc w:val="center"/>
        <w:rPr>
          <w:rFonts w:cs="v5.0.0"/>
        </w:rPr>
      </w:pPr>
      <w:r>
        <w:rPr>
          <w:rFonts w:cs="v5.0.0"/>
          <w:noProof/>
        </w:rPr>
        <w:drawing>
          <wp:inline distT="0" distB="0" distL="0" distR="0" wp14:anchorId="2B354A2F" wp14:editId="6317AC74">
            <wp:extent cx="5873482" cy="375249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2878" cy="3764882"/>
                    </a:xfrm>
                    <a:prstGeom prst="rect">
                      <a:avLst/>
                    </a:prstGeom>
                    <a:noFill/>
                  </pic:spPr>
                </pic:pic>
              </a:graphicData>
            </a:graphic>
          </wp:inline>
        </w:drawing>
      </w:r>
    </w:p>
    <w:p w14:paraId="21DAAA2C" w14:textId="50501A49" w:rsidR="0012492B" w:rsidRDefault="0012492B" w:rsidP="0012492B">
      <w:pPr>
        <w:rPr>
          <w:rFonts w:cs="v5.0.0"/>
        </w:rPr>
      </w:pPr>
    </w:p>
    <w:p w14:paraId="63B2A7D8" w14:textId="2A5CA7D3" w:rsidR="00C83869" w:rsidRDefault="00C832BF" w:rsidP="0012492B">
      <w:pPr>
        <w:rPr>
          <w:rFonts w:cs="v5.0.0"/>
        </w:rPr>
      </w:pPr>
      <w:r>
        <w:rPr>
          <w:rFonts w:cs="v5.0.0"/>
        </w:rPr>
        <w:lastRenderedPageBreak/>
        <w:t>Interference margin (IM)</w:t>
      </w:r>
      <w:r w:rsidR="00B22B10">
        <w:rPr>
          <w:rFonts w:cs="v5.0.0"/>
        </w:rPr>
        <w:t xml:space="preserve"> values</w:t>
      </w:r>
      <w:r>
        <w:rPr>
          <w:rFonts w:cs="v5.0.0"/>
        </w:rPr>
        <w:t xml:space="preserve"> </w:t>
      </w:r>
      <w:r w:rsidR="00730B72">
        <w:rPr>
          <w:rFonts w:cs="v5.0.0"/>
        </w:rPr>
        <w:t xml:space="preserve">for 4Rx HHUE (Passenger Holding browsing) and 4Rx HHUE (Dash board) columns were changed </w:t>
      </w:r>
      <w:r w:rsidR="00B22B10">
        <w:rPr>
          <w:rFonts w:cs="v5.0.0"/>
        </w:rPr>
        <w:t xml:space="preserve">in square brackets </w:t>
      </w:r>
      <w:r w:rsidR="00C14A31">
        <w:rPr>
          <w:rFonts w:cs="v5.0.0"/>
        </w:rPr>
        <w:t xml:space="preserve">after it was noted that outdoor UEs </w:t>
      </w:r>
      <w:r w:rsidR="00541AFF">
        <w:rPr>
          <w:rFonts w:cs="v5.0.0"/>
        </w:rPr>
        <w:t>are expected to</w:t>
      </w:r>
      <w:r w:rsidR="00C14A31">
        <w:rPr>
          <w:rFonts w:cs="v5.0.0"/>
        </w:rPr>
        <w:t xml:space="preserve"> </w:t>
      </w:r>
      <w:r w:rsidR="00A92CE0">
        <w:rPr>
          <w:rFonts w:cs="v5.0.0"/>
        </w:rPr>
        <w:t>get</w:t>
      </w:r>
      <w:r w:rsidR="00C14A31">
        <w:rPr>
          <w:rFonts w:cs="v5.0.0"/>
        </w:rPr>
        <w:t xml:space="preserve"> more </w:t>
      </w:r>
      <w:r w:rsidR="00A92CE0">
        <w:rPr>
          <w:rFonts w:cs="v5.0.0"/>
        </w:rPr>
        <w:t>co-channel interference compared to in-car UEs</w:t>
      </w:r>
      <w:r w:rsidR="007B1612">
        <w:rPr>
          <w:rFonts w:cs="v5.0.0"/>
        </w:rPr>
        <w:t xml:space="preserve">. </w:t>
      </w:r>
      <w:r w:rsidR="00E6088E">
        <w:rPr>
          <w:rFonts w:cs="v5.0.0"/>
        </w:rPr>
        <w:t>In-car UEs</w:t>
      </w:r>
      <w:r w:rsidR="00F418C3">
        <w:rPr>
          <w:rFonts w:cs="v5.0.0"/>
        </w:rPr>
        <w:t xml:space="preserve"> signals</w:t>
      </w:r>
      <w:r w:rsidR="00E6088E">
        <w:rPr>
          <w:rFonts w:cs="v5.0.0"/>
        </w:rPr>
        <w:t xml:space="preserve">, in fact, are subject to penetration losses </w:t>
      </w:r>
      <w:r w:rsidR="00403C84">
        <w:rPr>
          <w:rFonts w:cs="v5.0.0"/>
        </w:rPr>
        <w:t xml:space="preserve">defined in </w:t>
      </w:r>
      <w:r w:rsidR="00957ECF">
        <w:rPr>
          <w:rFonts w:cs="v5.0.0"/>
        </w:rPr>
        <w:fldChar w:fldCharType="begin"/>
      </w:r>
      <w:r w:rsidR="00957ECF">
        <w:rPr>
          <w:rFonts w:cs="v5.0.0"/>
        </w:rPr>
        <w:instrText xml:space="preserve"> REF _Ref528597594 \n \h </w:instrText>
      </w:r>
      <w:r w:rsidR="00957ECF">
        <w:rPr>
          <w:rFonts w:cs="v5.0.0"/>
        </w:rPr>
      </w:r>
      <w:r w:rsidR="00957ECF">
        <w:rPr>
          <w:rFonts w:cs="v5.0.0"/>
        </w:rPr>
        <w:fldChar w:fldCharType="separate"/>
      </w:r>
      <w:r w:rsidR="00957ECF">
        <w:rPr>
          <w:rFonts w:cs="v5.0.0"/>
        </w:rPr>
        <w:t>[4]</w:t>
      </w:r>
      <w:r w:rsidR="00957ECF">
        <w:rPr>
          <w:rFonts w:cs="v5.0.0"/>
        </w:rPr>
        <w:fldChar w:fldCharType="end"/>
      </w:r>
      <w:r w:rsidR="00403C84">
        <w:rPr>
          <w:rFonts w:cs="v5.0.0"/>
        </w:rPr>
        <w:t xml:space="preserve"> </w:t>
      </w:r>
      <w:r w:rsidR="00B22475">
        <w:rPr>
          <w:rFonts w:cs="v5.0.0"/>
        </w:rPr>
        <w:t xml:space="preserve">as a log-normally distributed random variable with mean </w:t>
      </w:r>
      <m:oMath>
        <m:r>
          <w:rPr>
            <w:rFonts w:ascii="Cambria Math" w:hAnsi="Cambria Math" w:cs="v5.0.0"/>
          </w:rPr>
          <m:t>μ=9dB</m:t>
        </m:r>
      </m:oMath>
      <w:r w:rsidR="001512D2">
        <w:rPr>
          <w:rFonts w:cs="v5.0.0"/>
        </w:rPr>
        <w:t xml:space="preserve"> and standard deviation </w:t>
      </w:r>
      <m:oMath>
        <m:r>
          <w:rPr>
            <w:rFonts w:ascii="Cambria Math" w:hAnsi="Cambria Math" w:cs="v5.0.0"/>
          </w:rPr>
          <m:t>σ=5dB</m:t>
        </m:r>
      </m:oMath>
      <w:r w:rsidR="001512D2">
        <w:rPr>
          <w:rFonts w:cs="v5.0.0"/>
        </w:rPr>
        <w:t>.</w:t>
      </w:r>
      <w:r w:rsidR="00C83869">
        <w:rPr>
          <w:rFonts w:cs="v5.0.0"/>
        </w:rPr>
        <w:t xml:space="preserve"> Such penetration losses appl</w:t>
      </w:r>
      <w:r w:rsidR="002E59BD">
        <w:rPr>
          <w:rFonts w:cs="v5.0.0"/>
        </w:rPr>
        <w:t>y both</w:t>
      </w:r>
      <w:r w:rsidR="00C83869">
        <w:rPr>
          <w:rFonts w:cs="v5.0.0"/>
        </w:rPr>
        <w:t xml:space="preserve"> on the signal and on the interference</w:t>
      </w:r>
      <w:r w:rsidR="000E2722">
        <w:rPr>
          <w:rFonts w:cs="v5.0.0"/>
        </w:rPr>
        <w:t xml:space="preserve">, </w:t>
      </w:r>
      <w:r w:rsidR="00593F0A">
        <w:rPr>
          <w:rFonts w:cs="v5.0.0"/>
        </w:rPr>
        <w:t>effectively providing a protection against co-channel interference</w:t>
      </w:r>
      <w:r w:rsidR="002316B1">
        <w:rPr>
          <w:rFonts w:cs="v5.0.0"/>
        </w:rPr>
        <w:t>.</w:t>
      </w:r>
      <w:r w:rsidR="009128FE">
        <w:rPr>
          <w:rFonts w:cs="v5.0.0"/>
        </w:rPr>
        <w:t xml:space="preserve"> </w:t>
      </w:r>
      <w:proofErr w:type="gramStart"/>
      <w:r w:rsidR="009128FE">
        <w:rPr>
          <w:rFonts w:cs="v5.0.0"/>
        </w:rPr>
        <w:t>As a consequence</w:t>
      </w:r>
      <w:proofErr w:type="gramEnd"/>
      <w:r w:rsidR="009128FE">
        <w:rPr>
          <w:rFonts w:cs="v5.0.0"/>
        </w:rPr>
        <w:t xml:space="preserve">, the </w:t>
      </w:r>
      <w:r w:rsidR="00DA7A4D">
        <w:rPr>
          <w:rFonts w:cs="v5.0.0"/>
        </w:rPr>
        <w:t>margin to consider in the link budget</w:t>
      </w:r>
      <w:r w:rsidR="00B834DD">
        <w:rPr>
          <w:rFonts w:cs="v5.0.0"/>
        </w:rPr>
        <w:t xml:space="preserve"> to account for co-channel interference</w:t>
      </w:r>
      <w:r w:rsidR="00DA7A4D">
        <w:rPr>
          <w:rFonts w:cs="v5.0.0"/>
        </w:rPr>
        <w:t xml:space="preserve"> </w:t>
      </w:r>
      <w:r w:rsidR="00125429">
        <w:rPr>
          <w:rFonts w:cs="v5.0.0"/>
        </w:rPr>
        <w:t>is</w:t>
      </w:r>
      <w:r w:rsidR="00DA7A4D">
        <w:rPr>
          <w:rFonts w:cs="v5.0.0"/>
        </w:rPr>
        <w:t xml:space="preserve"> expected to decrease</w:t>
      </w:r>
      <w:r w:rsidR="00125429">
        <w:rPr>
          <w:rFonts w:cs="v5.0.0"/>
        </w:rPr>
        <w:t xml:space="preserve"> when the UE is located inside a car.</w:t>
      </w:r>
    </w:p>
    <w:p w14:paraId="545EAAE7" w14:textId="77777777" w:rsidR="0012492B" w:rsidRDefault="0012492B" w:rsidP="0012492B">
      <w:pPr>
        <w:rPr>
          <w:rFonts w:cs="v5.0.0"/>
        </w:rPr>
      </w:pPr>
    </w:p>
    <w:p w14:paraId="70B0A2D4" w14:textId="7CB32D6E" w:rsidR="00805E42" w:rsidRDefault="00DE1280" w:rsidP="00F33FEA">
      <w:pPr>
        <w:pStyle w:val="Heading2"/>
        <w:rPr>
          <w:lang w:val="en-US"/>
        </w:rPr>
      </w:pPr>
      <w:r>
        <w:rPr>
          <w:lang w:val="en-US"/>
        </w:rPr>
        <w:t>Interference margin analysis</w:t>
      </w:r>
      <w:r w:rsidR="00805E42">
        <w:rPr>
          <w:lang w:val="en-US"/>
        </w:rPr>
        <w:t xml:space="preserve"> </w:t>
      </w:r>
    </w:p>
    <w:p w14:paraId="00E2D850" w14:textId="35E2846F" w:rsidR="002C2A62" w:rsidRDefault="002C2A62" w:rsidP="002C2A62">
      <w:pPr>
        <w:rPr>
          <w:lang w:val="en-US"/>
        </w:rPr>
      </w:pPr>
      <w:r>
        <w:rPr>
          <w:lang w:val="en-US"/>
        </w:rPr>
        <w:t xml:space="preserve">The definition of the IM </w:t>
      </w:r>
      <w:r w:rsidR="002F0C35">
        <w:rPr>
          <w:lang w:val="en-US"/>
        </w:rPr>
        <w:t xml:space="preserve">comes from the consideration that </w:t>
      </w:r>
      <w:r w:rsidR="00E52F71">
        <w:rPr>
          <w:lang w:val="en-US"/>
        </w:rPr>
        <w:t xml:space="preserve">in a realistic setting, the effective noise power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eff</m:t>
            </m:r>
          </m:sub>
        </m:sSub>
        <m:r>
          <w:rPr>
            <w:rFonts w:ascii="Cambria Math" w:hAnsi="Cambria Math"/>
            <w:lang w:val="en-US"/>
          </w:rPr>
          <m:t>)</m:t>
        </m:r>
      </m:oMath>
      <w:r w:rsidR="006469CA">
        <w:rPr>
          <w:lang w:val="en-US"/>
        </w:rPr>
        <w:t xml:space="preserve"> </w:t>
      </w:r>
      <w:r w:rsidR="00BC0496">
        <w:rPr>
          <w:lang w:val="en-US"/>
        </w:rPr>
        <w:t>is the linear sum of interference</w:t>
      </w:r>
      <w:r w:rsidR="00290CCC">
        <w:rPr>
          <w:lang w:val="en-US"/>
        </w:rPr>
        <w:t xml:space="preserve"> (</w:t>
      </w:r>
      <w:r w:rsidR="008F0405">
        <w:rPr>
          <w:lang w:val="en-US"/>
        </w:rPr>
        <w:t xml:space="preserve">e.g. co-channel interference) and thermal noise captured in the </w:t>
      </w:r>
      <w:r w:rsidR="00D26DC3">
        <w:rPr>
          <w:lang w:val="en-US"/>
        </w:rPr>
        <w:t>bandwidth used for the communication</w:t>
      </w:r>
      <w:r w:rsidR="00F74432">
        <w:rPr>
          <w:lang w:val="en-US"/>
        </w:rPr>
        <w:t>:</w:t>
      </w:r>
    </w:p>
    <w:p w14:paraId="4DFF6406" w14:textId="42C32C2A" w:rsidR="00F74432" w:rsidRDefault="00E25F04" w:rsidP="003C6134">
      <w:pPr>
        <w:jc w:val="cente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eff</m:t>
            </m:r>
          </m:sub>
        </m:sSub>
        <m:r>
          <w:rPr>
            <w:rFonts w:ascii="Cambria Math" w:hAnsi="Cambria Math"/>
            <w:lang w:val="en-US"/>
          </w:rPr>
          <m:t>=I+N [mW]</m:t>
        </m:r>
      </m:oMath>
      <w:r w:rsidR="003C6134">
        <w:rPr>
          <w:lang w:val="en-US"/>
        </w:rPr>
        <w:t>.</w:t>
      </w:r>
    </w:p>
    <w:p w14:paraId="24A20288" w14:textId="3DCC7A3E" w:rsidR="003C6134" w:rsidRDefault="00CF5365" w:rsidP="003C6134">
      <w:pPr>
        <w:rPr>
          <w:lang w:val="en-US"/>
        </w:rPr>
      </w:pPr>
      <w:r>
        <w:rPr>
          <w:lang w:val="en-US"/>
        </w:rPr>
        <w:t>With some basic mathematic</w:t>
      </w:r>
      <w:r w:rsidR="003E1757">
        <w:rPr>
          <w:lang w:val="en-US"/>
        </w:rPr>
        <w:t>s, i</w:t>
      </w:r>
      <w:r w:rsidR="003F3B8D">
        <w:rPr>
          <w:lang w:val="en-US"/>
        </w:rPr>
        <w:t xml:space="preserve">t is possible to rewrite this term </w:t>
      </w:r>
      <w:r w:rsidR="00F93B2D">
        <w:rPr>
          <w:lang w:val="en-US"/>
        </w:rPr>
        <w:t>in logarithmic domain as:</w:t>
      </w:r>
    </w:p>
    <w:p w14:paraId="687A6055" w14:textId="1C1E7309" w:rsidR="00F93B2D" w:rsidRDefault="00E25F04" w:rsidP="004C1E28">
      <w:pPr>
        <w:jc w:val="cente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eff</m:t>
            </m:r>
          </m:sub>
        </m:sSub>
        <m:r>
          <w:rPr>
            <w:rFonts w:ascii="Cambria Math" w:hAnsi="Cambria Math"/>
            <w:lang w:val="en-US"/>
          </w:rPr>
          <m:t>=N+10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1+</m:t>
                </m:r>
                <m:f>
                  <m:fPr>
                    <m:ctrlPr>
                      <w:rPr>
                        <w:rFonts w:ascii="Cambria Math" w:hAnsi="Cambria Math"/>
                        <w:i/>
                        <w:lang w:val="en-US"/>
                      </w:rPr>
                    </m:ctrlPr>
                  </m:fPr>
                  <m:num>
                    <m:r>
                      <w:rPr>
                        <w:rFonts w:ascii="Cambria Math" w:hAnsi="Cambria Math"/>
                        <w:lang w:val="en-US"/>
                      </w:rPr>
                      <m:t>I</m:t>
                    </m:r>
                  </m:num>
                  <m:den>
                    <m:r>
                      <w:rPr>
                        <w:rFonts w:ascii="Cambria Math" w:hAnsi="Cambria Math"/>
                        <w:lang w:val="en-US"/>
                      </w:rPr>
                      <m:t>N</m:t>
                    </m:r>
                  </m:den>
                </m:f>
              </m:e>
            </m:d>
          </m:e>
        </m:func>
        <m:r>
          <w:rPr>
            <w:rFonts w:ascii="Cambria Math" w:hAnsi="Cambria Math"/>
            <w:lang w:val="en-US"/>
          </w:rPr>
          <m:t xml:space="preserve"> [dBm]</m:t>
        </m:r>
      </m:oMath>
      <w:r w:rsidR="004C1E28">
        <w:rPr>
          <w:lang w:val="en-US"/>
        </w:rPr>
        <w:t>,</w:t>
      </w:r>
    </w:p>
    <w:p w14:paraId="572FEC8C" w14:textId="605AD0D2" w:rsidR="004C1E28" w:rsidRDefault="004C1E28" w:rsidP="004C1E28">
      <w:pPr>
        <w:rPr>
          <w:lang w:val="en-US"/>
        </w:rPr>
      </w:pPr>
      <w:r>
        <w:rPr>
          <w:lang w:val="en-US"/>
        </w:rPr>
        <w:t xml:space="preserve">where </w:t>
      </w:r>
      <m:oMath>
        <m:r>
          <w:rPr>
            <w:rFonts w:ascii="Cambria Math" w:hAnsi="Cambria Math"/>
            <w:lang w:val="en-US"/>
          </w:rPr>
          <m:t>N</m:t>
        </m:r>
      </m:oMath>
      <w:r>
        <w:rPr>
          <w:lang w:val="en-US"/>
        </w:rPr>
        <w:t xml:space="preserve"> represents the noise floor </w:t>
      </w:r>
      <w:r w:rsidR="0089195A">
        <w:rPr>
          <w:lang w:val="en-US"/>
        </w:rPr>
        <w:t>(</w:t>
      </w:r>
      <m:oMath>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kTB</m:t>
                </m:r>
              </m:e>
            </m:d>
          </m:e>
        </m:func>
      </m:oMath>
      <w:r w:rsidR="003741AA">
        <w:rPr>
          <w:lang w:val="en-US"/>
        </w:rPr>
        <w:t xml:space="preserve"> </w:t>
      </w:r>
      <w:r w:rsidR="0089195A" w:rsidRPr="001778D5">
        <w:rPr>
          <w:i/>
          <w:lang w:val="en-US"/>
        </w:rPr>
        <w:t>+ NF</w:t>
      </w:r>
      <w:r w:rsidR="0089195A">
        <w:rPr>
          <w:lang w:val="en-US"/>
        </w:rPr>
        <w:t xml:space="preserve">) whereas </w:t>
      </w:r>
      <m:oMath>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1+</m:t>
                </m:r>
                <m:f>
                  <m:fPr>
                    <m:ctrlPr>
                      <w:rPr>
                        <w:rFonts w:ascii="Cambria Math" w:hAnsi="Cambria Math"/>
                        <w:i/>
                        <w:lang w:val="en-US"/>
                      </w:rPr>
                    </m:ctrlPr>
                  </m:fPr>
                  <m:num>
                    <m:r>
                      <w:rPr>
                        <w:rFonts w:ascii="Cambria Math" w:hAnsi="Cambria Math"/>
                        <w:lang w:val="en-US"/>
                      </w:rPr>
                      <m:t>I</m:t>
                    </m:r>
                  </m:num>
                  <m:den>
                    <m:r>
                      <w:rPr>
                        <w:rFonts w:ascii="Cambria Math" w:hAnsi="Cambria Math"/>
                        <w:lang w:val="en-US"/>
                      </w:rPr>
                      <m:t>N</m:t>
                    </m:r>
                  </m:den>
                </m:f>
              </m:e>
            </m:d>
          </m:e>
        </m:func>
      </m:oMath>
      <w:r w:rsidR="00C61EAC">
        <w:rPr>
          <w:lang w:val="en-US"/>
        </w:rPr>
        <w:t xml:space="preserve"> is the IM</w:t>
      </w:r>
      <w:r w:rsidR="00BC241A">
        <w:rPr>
          <w:lang w:val="en-US"/>
        </w:rPr>
        <w:t xml:space="preserve">. </w:t>
      </w:r>
      <w:r w:rsidR="00D734FE">
        <w:rPr>
          <w:lang w:val="en-US"/>
        </w:rPr>
        <w:t xml:space="preserve">In other words, IM </w:t>
      </w:r>
      <w:r w:rsidR="001778D5">
        <w:rPr>
          <w:lang w:val="en-US"/>
        </w:rPr>
        <w:t xml:space="preserve">represents </w:t>
      </w:r>
      <w:r w:rsidR="001778D5" w:rsidRPr="001778D5">
        <w:rPr>
          <w:lang w:val="en-US"/>
        </w:rPr>
        <w:t>the desensitization of the receiver due to interference</w:t>
      </w:r>
      <w:r w:rsidR="001778D5">
        <w:rPr>
          <w:lang w:val="en-US"/>
        </w:rPr>
        <w:t xml:space="preserve"> </w:t>
      </w:r>
      <w:r w:rsidR="001778D5" w:rsidRPr="001778D5">
        <w:rPr>
          <w:i/>
          <w:lang w:val="en-US"/>
        </w:rPr>
        <w:t>I</w:t>
      </w:r>
      <w:r w:rsidR="001778D5">
        <w:rPr>
          <w:lang w:val="en-US"/>
        </w:rPr>
        <w:t>.</w:t>
      </w:r>
    </w:p>
    <w:p w14:paraId="3BE261D7" w14:textId="46274556" w:rsidR="00E81A0F" w:rsidRPr="00633BDD" w:rsidRDefault="00E81A0F" w:rsidP="004C1E28">
      <w:pPr>
        <w:rPr>
          <w:b/>
          <w:i/>
          <w:lang w:val="en-US"/>
        </w:rPr>
      </w:pPr>
      <w:r w:rsidRPr="00633BDD">
        <w:rPr>
          <w:b/>
          <w:i/>
          <w:lang w:val="en-US"/>
        </w:rPr>
        <w:t xml:space="preserve">Observation: IM represents the desensitization of the receiver due to </w:t>
      </w:r>
      <w:r w:rsidR="00C40450">
        <w:rPr>
          <w:b/>
          <w:i/>
          <w:lang w:val="en-US"/>
        </w:rPr>
        <w:t xml:space="preserve">network </w:t>
      </w:r>
      <w:r w:rsidRPr="00633BDD">
        <w:rPr>
          <w:b/>
          <w:i/>
          <w:lang w:val="en-US"/>
        </w:rPr>
        <w:t>interference</w:t>
      </w:r>
    </w:p>
    <w:p w14:paraId="6CEA6165" w14:textId="5AD258BD" w:rsidR="00261F9E" w:rsidRDefault="004E3B4B" w:rsidP="004C1E28">
      <w:pPr>
        <w:rPr>
          <w:lang w:val="en-US"/>
        </w:rPr>
      </w:pPr>
      <w:r w:rsidRPr="00342A45">
        <w:rPr>
          <w:lang w:val="en-US"/>
        </w:rPr>
        <w:t>Based on th</w:t>
      </w:r>
      <w:r w:rsidR="00966A26">
        <w:rPr>
          <w:lang w:val="en-US"/>
        </w:rPr>
        <w:t>e</w:t>
      </w:r>
      <w:r w:rsidRPr="00342A45">
        <w:rPr>
          <w:lang w:val="en-US"/>
        </w:rPr>
        <w:t xml:space="preserve"> definition of the IM, </w:t>
      </w:r>
      <w:r w:rsidR="00342A45" w:rsidRPr="00342A45">
        <w:rPr>
          <w:lang w:val="en-US"/>
        </w:rPr>
        <w:t xml:space="preserve">it is </w:t>
      </w:r>
      <w:r w:rsidR="00736DA7">
        <w:rPr>
          <w:lang w:val="en-US"/>
        </w:rPr>
        <w:t>immediate</w:t>
      </w:r>
      <w:r w:rsidR="00CA30B6">
        <w:rPr>
          <w:lang w:val="en-US"/>
        </w:rPr>
        <w:t xml:space="preserve"> to notice that it is </w:t>
      </w:r>
      <w:r w:rsidR="00966A26">
        <w:rPr>
          <w:lang w:val="en-US"/>
        </w:rPr>
        <w:t xml:space="preserve">highly dependent on the interference power. </w:t>
      </w:r>
      <w:r w:rsidR="008F759B">
        <w:rPr>
          <w:lang w:val="en-US"/>
        </w:rPr>
        <w:t xml:space="preserve">The weaker the received interference, </w:t>
      </w:r>
      <w:r w:rsidR="00016748">
        <w:rPr>
          <w:lang w:val="en-US"/>
        </w:rPr>
        <w:t>the smaller the</w:t>
      </w:r>
      <w:r w:rsidR="008D5A21">
        <w:rPr>
          <w:lang w:val="en-US"/>
        </w:rPr>
        <w:t xml:space="preserve"> </w:t>
      </w:r>
      <w:r w:rsidR="003246D8">
        <w:rPr>
          <w:lang w:val="en-US"/>
        </w:rPr>
        <w:t>IM</w:t>
      </w:r>
      <w:r w:rsidR="00016748">
        <w:rPr>
          <w:lang w:val="en-US"/>
        </w:rPr>
        <w:t>.</w:t>
      </w:r>
    </w:p>
    <w:p w14:paraId="58402F68" w14:textId="1E98F069" w:rsidR="003246D8" w:rsidRDefault="003246D8" w:rsidP="004C1E28">
      <w:pPr>
        <w:rPr>
          <w:lang w:val="en-US"/>
        </w:rPr>
      </w:pPr>
      <w:r>
        <w:rPr>
          <w:lang w:val="en-US"/>
        </w:rPr>
        <w:t xml:space="preserve">From the </w:t>
      </w:r>
      <w:r w:rsidR="00B976D3">
        <w:rPr>
          <w:lang w:val="en-US"/>
        </w:rPr>
        <w:t>parameters</w:t>
      </w:r>
      <w:r w:rsidR="00530004">
        <w:rPr>
          <w:lang w:val="en-US"/>
        </w:rPr>
        <w:t xml:space="preserve"> agreed</w:t>
      </w:r>
      <w:r w:rsidR="00B976D3">
        <w:rPr>
          <w:lang w:val="en-US"/>
        </w:rPr>
        <w:t xml:space="preserve"> in </w:t>
      </w:r>
      <w:r w:rsidR="00B976D3">
        <w:rPr>
          <w:lang w:val="en-US"/>
        </w:rPr>
        <w:fldChar w:fldCharType="begin"/>
      </w:r>
      <w:r w:rsidR="00B976D3">
        <w:rPr>
          <w:lang w:val="en-US"/>
        </w:rPr>
        <w:instrText xml:space="preserve"> REF _Ref528597473 \n \h </w:instrText>
      </w:r>
      <w:r w:rsidR="00B976D3">
        <w:rPr>
          <w:lang w:val="en-US"/>
        </w:rPr>
      </w:r>
      <w:r w:rsidR="00B976D3">
        <w:rPr>
          <w:lang w:val="en-US"/>
        </w:rPr>
        <w:fldChar w:fldCharType="separate"/>
      </w:r>
      <w:r w:rsidR="00B976D3">
        <w:rPr>
          <w:lang w:val="en-US"/>
        </w:rPr>
        <w:t>[3]</w:t>
      </w:r>
      <w:r w:rsidR="00B976D3">
        <w:rPr>
          <w:lang w:val="en-US"/>
        </w:rPr>
        <w:fldChar w:fldCharType="end"/>
      </w:r>
      <w:r>
        <w:rPr>
          <w:lang w:val="en-US"/>
        </w:rPr>
        <w:t>, the IM to consider</w:t>
      </w:r>
      <w:r w:rsidRPr="003246D8">
        <w:rPr>
          <w:lang w:val="en-US"/>
        </w:rPr>
        <w:t xml:space="preserve"> </w:t>
      </w:r>
      <w:r>
        <w:rPr>
          <w:lang w:val="en-US"/>
        </w:rPr>
        <w:t xml:space="preserve">for outdoor UEs </w:t>
      </w:r>
      <w:r w:rsidR="008A13A8">
        <w:rPr>
          <w:lang w:val="en-US"/>
        </w:rPr>
        <w:t>is</w:t>
      </w:r>
      <w:r>
        <w:rPr>
          <w:lang w:val="en-US"/>
        </w:rPr>
        <w:t xml:space="preserve"> 3dB</w:t>
      </w:r>
      <w:r w:rsidR="008539B8">
        <w:rPr>
          <w:lang w:val="en-US"/>
        </w:rPr>
        <w:t>,</w:t>
      </w:r>
      <w:r>
        <w:rPr>
          <w:lang w:val="en-US"/>
        </w:rPr>
        <w:t xml:space="preserve"> that corresponds to a ratio </w:t>
      </w:r>
      <w:r w:rsidRPr="00957ECF">
        <w:rPr>
          <w:lang w:val="en-US"/>
        </w:rPr>
        <w:t>I/N</w:t>
      </w:r>
      <w:r>
        <w:rPr>
          <w:lang w:val="en-US"/>
        </w:rPr>
        <w:t xml:space="preserve"> of 0dB.</w:t>
      </w:r>
      <w:r w:rsidR="008539B8">
        <w:rPr>
          <w:lang w:val="en-US"/>
        </w:rPr>
        <w:t xml:space="preserve"> </w:t>
      </w:r>
      <w:r w:rsidR="007E4BD9">
        <w:rPr>
          <w:lang w:val="en-US"/>
        </w:rPr>
        <w:t xml:space="preserve">This means that interference and </w:t>
      </w:r>
      <w:r w:rsidR="00947290">
        <w:rPr>
          <w:lang w:val="en-US"/>
        </w:rPr>
        <w:t xml:space="preserve">noise floor have the same power. </w:t>
      </w:r>
      <w:r w:rsidR="00EB3420">
        <w:rPr>
          <w:lang w:val="en-US"/>
        </w:rPr>
        <w:t>However, i</w:t>
      </w:r>
      <w:r w:rsidR="00947290">
        <w:rPr>
          <w:lang w:val="en-US"/>
        </w:rPr>
        <w:t>f now we consider an in-car UE</w:t>
      </w:r>
      <w:r w:rsidR="00F263E8">
        <w:rPr>
          <w:lang w:val="en-US"/>
        </w:rPr>
        <w:t xml:space="preserve">, the </w:t>
      </w:r>
      <w:r w:rsidR="0053645F">
        <w:rPr>
          <w:lang w:val="en-US"/>
        </w:rPr>
        <w:t xml:space="preserve">received </w:t>
      </w:r>
      <w:r w:rsidR="00F263E8">
        <w:rPr>
          <w:lang w:val="en-US"/>
        </w:rPr>
        <w:t xml:space="preserve">interference power </w:t>
      </w:r>
      <w:r w:rsidR="0053645F">
        <w:rPr>
          <w:lang w:val="en-US"/>
        </w:rPr>
        <w:t>will decrease</w:t>
      </w:r>
      <w:r w:rsidR="00F263E8">
        <w:rPr>
          <w:lang w:val="en-US"/>
        </w:rPr>
        <w:t xml:space="preserve"> </w:t>
      </w:r>
      <w:r w:rsidR="0053645F">
        <w:rPr>
          <w:lang w:val="en-US"/>
        </w:rPr>
        <w:t xml:space="preserve">on average </w:t>
      </w:r>
      <w:r w:rsidR="00610481">
        <w:rPr>
          <w:lang w:val="en-US"/>
        </w:rPr>
        <w:t xml:space="preserve">by </w:t>
      </w:r>
      <w:r w:rsidR="00AB4E17">
        <w:rPr>
          <w:lang w:val="en-US"/>
        </w:rPr>
        <w:t>9dB due to penetration losses</w:t>
      </w:r>
      <w:r w:rsidR="008B00BE">
        <w:rPr>
          <w:lang w:val="en-US"/>
        </w:rPr>
        <w:t xml:space="preserve"> but a</w:t>
      </w:r>
      <w:r w:rsidR="0065524D">
        <w:rPr>
          <w:lang w:val="en-US"/>
        </w:rPr>
        <w:t>t the same time</w:t>
      </w:r>
      <w:r w:rsidR="0027028D">
        <w:rPr>
          <w:lang w:val="en-US"/>
        </w:rPr>
        <w:t xml:space="preserve"> the noise floor is not expected to change</w:t>
      </w:r>
      <w:r w:rsidR="008B00BE">
        <w:rPr>
          <w:lang w:val="en-US"/>
        </w:rPr>
        <w:t>.</w:t>
      </w:r>
      <w:r w:rsidR="0065524D">
        <w:rPr>
          <w:lang w:val="en-US"/>
        </w:rPr>
        <w:t xml:space="preserve"> </w:t>
      </w:r>
      <w:r w:rsidR="008B00BE">
        <w:rPr>
          <w:lang w:val="en-US"/>
        </w:rPr>
        <w:t>T</w:t>
      </w:r>
      <w:r w:rsidR="00323790">
        <w:rPr>
          <w:lang w:val="en-US"/>
        </w:rPr>
        <w:t xml:space="preserve">his will result in a decrease </w:t>
      </w:r>
      <w:r w:rsidR="0027028D">
        <w:rPr>
          <w:lang w:val="en-US"/>
        </w:rPr>
        <w:t>of the IM to a value of ~0.5dB.</w:t>
      </w:r>
    </w:p>
    <w:p w14:paraId="146ADF13" w14:textId="263E19A3" w:rsidR="00261F9E" w:rsidRDefault="00794C8F" w:rsidP="00DA31F1">
      <w:pPr>
        <w:rPr>
          <w:b/>
          <w:i/>
          <w:szCs w:val="22"/>
          <w:lang w:val="en-US"/>
        </w:rPr>
      </w:pPr>
      <w:r w:rsidRPr="00633BDD">
        <w:rPr>
          <w:b/>
          <w:i/>
          <w:lang w:val="en-US"/>
        </w:rPr>
        <w:t>Proposal: Interference Margin shall be changed to 0.5dB</w:t>
      </w:r>
      <w:r w:rsidR="00295837" w:rsidRPr="00633BDD">
        <w:rPr>
          <w:b/>
          <w:i/>
          <w:lang w:val="en-US"/>
        </w:rPr>
        <w:t xml:space="preserve"> </w:t>
      </w:r>
      <w:r w:rsidR="00FE40D7" w:rsidRPr="00633BDD">
        <w:rPr>
          <w:b/>
          <w:i/>
          <w:lang w:val="en-US"/>
        </w:rPr>
        <w:t>for the in-car scenarios of 4Rx HHUE (Dash board) and 4Rx HHUE (Passenger holding browsing).</w:t>
      </w:r>
      <w:bookmarkStart w:id="2" w:name="_Ref521514866"/>
      <w:r w:rsidR="00DA31F1">
        <w:rPr>
          <w:b/>
          <w:i/>
          <w:lang w:val="en-US"/>
        </w:rPr>
        <w:t xml:space="preserve"> </w:t>
      </w:r>
      <w:r w:rsidR="00DA31F1">
        <w:rPr>
          <w:b/>
          <w:i/>
          <w:szCs w:val="22"/>
          <w:lang w:val="en-US"/>
        </w:rPr>
        <w:t>The table</w:t>
      </w:r>
      <w:r w:rsidR="00696685">
        <w:rPr>
          <w:b/>
          <w:i/>
          <w:szCs w:val="22"/>
          <w:lang w:val="en-US"/>
        </w:rPr>
        <w:t xml:space="preserve"> in </w:t>
      </w:r>
      <w:r w:rsidR="00CA35EC">
        <w:rPr>
          <w:b/>
          <w:i/>
          <w:szCs w:val="22"/>
          <w:lang w:val="en-US"/>
        </w:rPr>
        <w:fldChar w:fldCharType="begin"/>
      </w:r>
      <w:r w:rsidR="00CA35EC">
        <w:rPr>
          <w:b/>
          <w:i/>
          <w:szCs w:val="22"/>
          <w:lang w:val="en-US"/>
        </w:rPr>
        <w:instrText xml:space="preserve"> REF _Ref528597473 \n \h </w:instrText>
      </w:r>
      <w:r w:rsidR="00CA35EC">
        <w:rPr>
          <w:b/>
          <w:i/>
          <w:szCs w:val="22"/>
          <w:lang w:val="en-US"/>
        </w:rPr>
      </w:r>
      <w:r w:rsidR="00CA35EC">
        <w:rPr>
          <w:b/>
          <w:i/>
          <w:szCs w:val="22"/>
          <w:lang w:val="en-US"/>
        </w:rPr>
        <w:fldChar w:fldCharType="separate"/>
      </w:r>
      <w:r w:rsidR="00CA35EC">
        <w:rPr>
          <w:b/>
          <w:i/>
          <w:szCs w:val="22"/>
          <w:lang w:val="en-US"/>
        </w:rPr>
        <w:t>[3]</w:t>
      </w:r>
      <w:r w:rsidR="00CA35EC">
        <w:rPr>
          <w:b/>
          <w:i/>
          <w:szCs w:val="22"/>
          <w:lang w:val="en-US"/>
        </w:rPr>
        <w:fldChar w:fldCharType="end"/>
      </w:r>
      <w:r w:rsidR="00DA31F1">
        <w:rPr>
          <w:b/>
          <w:i/>
          <w:szCs w:val="22"/>
          <w:lang w:val="en-US"/>
        </w:rPr>
        <w:t xml:space="preserve"> that defines the parameters for link budget evaluation shall read now:</w:t>
      </w:r>
    </w:p>
    <w:tbl>
      <w:tblPr>
        <w:tblW w:w="0" w:type="auto"/>
        <w:tblCellMar>
          <w:left w:w="0" w:type="dxa"/>
          <w:right w:w="0" w:type="dxa"/>
        </w:tblCellMar>
        <w:tblLook w:val="0600" w:firstRow="0" w:lastRow="0" w:firstColumn="0" w:lastColumn="0" w:noHBand="1" w:noVBand="1"/>
      </w:tblPr>
      <w:tblGrid>
        <w:gridCol w:w="1083"/>
        <w:gridCol w:w="1868"/>
        <w:gridCol w:w="1671"/>
        <w:gridCol w:w="1733"/>
        <w:gridCol w:w="1623"/>
        <w:gridCol w:w="1623"/>
      </w:tblGrid>
      <w:tr w:rsidR="00611742" w:rsidRPr="000B0129" w14:paraId="5ED9A20E" w14:textId="77777777" w:rsidTr="0042004B">
        <w:trPr>
          <w:cantSplit/>
          <w:trHeight w:val="820"/>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949432F"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Malgun Gothic" w:cs="Arial" w:hint="eastAsia"/>
                <w:color w:val="00B050"/>
                <w:kern w:val="24"/>
                <w:sz w:val="18"/>
                <w:lang w:val="en-US" w:eastAsia="ko-KR"/>
              </w:rPr>
              <w:t xml:space="preserve">　</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AA31A46"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 HHUE</w:t>
            </w:r>
            <w:r w:rsidRPr="000B0129">
              <w:rPr>
                <w:rFonts w:ascii="Arial" w:eastAsia="Malgun Gothic" w:hAnsi="Arial" w:cs="Arial"/>
                <w:color w:val="00B050"/>
                <w:kern w:val="24"/>
                <w:sz w:val="18"/>
                <w:lang w:val="en-US"/>
              </w:rPr>
              <w:br/>
              <w:t>(Outdoor browsing)</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E33ABBF"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 HHUE</w:t>
            </w:r>
            <w:r w:rsidRPr="000B0129">
              <w:rPr>
                <w:rFonts w:ascii="Arial" w:eastAsia="Malgun Gothic" w:hAnsi="Arial" w:cs="Arial"/>
                <w:color w:val="00B050"/>
                <w:kern w:val="24"/>
                <w:sz w:val="18"/>
                <w:lang w:val="en-US"/>
              </w:rPr>
              <w:br/>
              <w:t>(Passenger Holding browsing)</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F50A0B2"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 HHUE</w:t>
            </w:r>
            <w:r w:rsidRPr="000B0129">
              <w:rPr>
                <w:rFonts w:ascii="Arial" w:eastAsia="Malgun Gothic" w:hAnsi="Arial" w:cs="Arial"/>
                <w:color w:val="00B050"/>
                <w:kern w:val="24"/>
                <w:sz w:val="18"/>
                <w:lang w:val="en-US"/>
              </w:rPr>
              <w:br/>
              <w:t>(Dash board)</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3318C21"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2Rx VUE</w:t>
            </w:r>
          </w:p>
        </w:tc>
      </w:tr>
      <w:tr w:rsidR="00611742" w:rsidRPr="000B0129" w14:paraId="6356EB85" w14:textId="77777777" w:rsidTr="0042004B">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E2AEBA5"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Antenna Configuration</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F9EFCBF"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4Rx/2Tx</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1530322"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4Rx/2Tx</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8ABD75C"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4Rx/2Tx</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371E47A"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2Rx/2Tx</w:t>
            </w:r>
          </w:p>
        </w:tc>
      </w:tr>
      <w:tr w:rsidR="00611742" w:rsidRPr="000B0129" w14:paraId="511CCC51" w14:textId="77777777" w:rsidTr="0042004B">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89626EF"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 xml:space="preserve">BS </w:t>
            </w:r>
            <w:proofErr w:type="spellStart"/>
            <w:r w:rsidRPr="000B0129">
              <w:rPr>
                <w:rFonts w:ascii="Arial" w:eastAsia="Malgun Gothic" w:hAnsi="Arial" w:cs="Arial"/>
                <w:color w:val="00B050"/>
                <w:kern w:val="24"/>
                <w:sz w:val="18"/>
                <w:lang w:val="en-US"/>
              </w:rPr>
              <w:t>Antanna</w:t>
            </w:r>
            <w:proofErr w:type="spellEnd"/>
            <w:r w:rsidRPr="000B0129">
              <w:rPr>
                <w:rFonts w:ascii="Arial" w:eastAsia="Malgun Gothic" w:hAnsi="Arial" w:cs="Arial"/>
                <w:color w:val="00B050"/>
                <w:kern w:val="24"/>
                <w:sz w:val="18"/>
                <w:lang w:val="en-US"/>
              </w:rPr>
              <w:t xml:space="preserve"> Gain</w:t>
            </w:r>
            <w:r w:rsidRPr="000B0129">
              <w:rPr>
                <w:rFonts w:ascii="Arial" w:eastAsia="Malgun Gothic" w:hAnsi="Arial" w:cs="Arial"/>
                <w:color w:val="00B050"/>
                <w:kern w:val="24"/>
                <w:position w:val="6"/>
                <w:sz w:val="18"/>
                <w:vertAlign w:val="superscript"/>
                <w:lang w:val="en-US"/>
              </w:rPr>
              <w:t>1</w:t>
            </w:r>
            <w:r w:rsidRPr="000B0129">
              <w:rPr>
                <w:rFonts w:ascii="Arial" w:eastAsia="Malgun Gothic" w:hAnsi="Arial" w:cs="Arial"/>
                <w:color w:val="00B050"/>
                <w:kern w:val="24"/>
                <w:sz w:val="18"/>
                <w:lang w:val="en-US"/>
              </w:rPr>
              <w:t xml:space="preserve"> [</w:t>
            </w:r>
            <w:proofErr w:type="spellStart"/>
            <w:r w:rsidRPr="000B0129">
              <w:rPr>
                <w:rFonts w:ascii="Arial" w:eastAsia="Malgun Gothic" w:hAnsi="Arial" w:cs="Arial"/>
                <w:color w:val="00B050"/>
                <w:kern w:val="24"/>
                <w:sz w:val="18"/>
                <w:lang w:val="en-US"/>
              </w:rPr>
              <w:t>dBi</w:t>
            </w:r>
            <w:proofErr w:type="spellEnd"/>
            <w:r w:rsidRPr="000B0129">
              <w:rPr>
                <w:rFonts w:ascii="Arial" w:eastAsia="Malgun Gothic" w:hAnsi="Arial" w:cs="Arial"/>
                <w:color w:val="00B050"/>
                <w:kern w:val="24"/>
                <w:sz w:val="18"/>
                <w:lang w:val="en-US"/>
              </w:rPr>
              <w:t>]</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3605B97"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2A6959C"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BC64EC6"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1C8D83F"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r>
      <w:tr w:rsidR="00611742" w:rsidRPr="000B0129" w14:paraId="103A02D3" w14:textId="77777777" w:rsidTr="0042004B">
        <w:trPr>
          <w:cantSplit/>
          <w:trHeight w:val="552"/>
        </w:trPr>
        <w:tc>
          <w:tcPr>
            <w:tcW w:w="1380"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8D71AB0"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UE</w:t>
            </w:r>
            <w:r w:rsidRPr="000B0129">
              <w:rPr>
                <w:rFonts w:ascii="Arial" w:eastAsia="Malgun Gothic" w:hAnsi="Arial" w:cs="Arial"/>
                <w:color w:val="00B050"/>
                <w:kern w:val="24"/>
                <w:sz w:val="18"/>
                <w:lang w:val="en-US"/>
              </w:rPr>
              <w:br/>
              <w:t>Antenna</w:t>
            </w:r>
            <w:r w:rsidRPr="000B0129">
              <w:rPr>
                <w:rFonts w:ascii="Arial" w:eastAsia="Malgun Gothic" w:hAnsi="Arial" w:cs="Arial"/>
                <w:color w:val="00B050"/>
                <w:kern w:val="24"/>
                <w:sz w:val="18"/>
                <w:lang w:val="en-US"/>
              </w:rPr>
              <w:br/>
              <w:t>Gain</w:t>
            </w: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F27B4EB"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 xml:space="preserve">Antenna system gain per element </w:t>
            </w:r>
            <w:r w:rsidRPr="000B0129">
              <w:rPr>
                <w:rFonts w:ascii="Arial" w:eastAsia="Malgun Gothic" w:hAnsi="Arial" w:cs="Arial"/>
                <w:color w:val="00B050"/>
                <w:kern w:val="24"/>
                <w:position w:val="6"/>
                <w:sz w:val="18"/>
                <w:vertAlign w:val="superscript"/>
                <w:lang w:val="en-US"/>
              </w:rPr>
              <w:t>2,5</w:t>
            </w:r>
            <w:r w:rsidRPr="000B0129">
              <w:rPr>
                <w:rFonts w:ascii="Arial" w:eastAsia="Malgun Gothic" w:hAnsi="Arial" w:cs="Arial"/>
                <w:color w:val="00B050"/>
                <w:kern w:val="24"/>
                <w:sz w:val="18"/>
                <w:lang w:val="en-US"/>
              </w:rPr>
              <w:t xml:space="preserve"> [</w:t>
            </w:r>
            <w:proofErr w:type="spellStart"/>
            <w:r w:rsidRPr="000B0129">
              <w:rPr>
                <w:rFonts w:ascii="Arial" w:eastAsia="Malgun Gothic" w:hAnsi="Arial" w:cs="Arial"/>
                <w:color w:val="00B050"/>
                <w:kern w:val="24"/>
                <w:sz w:val="18"/>
                <w:lang w:val="en-US"/>
              </w:rPr>
              <w:t>dBi</w:t>
            </w:r>
            <w:proofErr w:type="spellEnd"/>
            <w:r w:rsidRPr="000B0129">
              <w:rPr>
                <w:rFonts w:ascii="Arial" w:eastAsia="Malgun Gothic" w:hAnsi="Arial" w:cs="Arial"/>
                <w:color w:val="00B050"/>
                <w:kern w:val="24"/>
                <w:sz w:val="18"/>
                <w:lang w:val="en-US"/>
              </w:rPr>
              <w:t>]</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1547330"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-7.5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FD3CDC7"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-7.5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B8A4739"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2DB402E"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-3</w:t>
            </w:r>
          </w:p>
        </w:tc>
      </w:tr>
      <w:tr w:rsidR="00611742" w:rsidRPr="000B0129" w14:paraId="263FF276" w14:textId="77777777" w:rsidTr="0042004B">
        <w:trPr>
          <w:cantSplit/>
          <w:trHeight w:val="742"/>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1C8B1187" w14:textId="77777777" w:rsidR="00611742" w:rsidRPr="000B0129" w:rsidRDefault="00611742" w:rsidP="0042004B">
            <w:pPr>
              <w:spacing w:after="0"/>
              <w:rPr>
                <w:rFonts w:ascii="Arial" w:hAnsi="Arial" w:cs="Arial"/>
                <w:sz w:val="18"/>
                <w:szCs w:val="36"/>
                <w:lang w:val="en-US"/>
              </w:rPr>
            </w:pP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E2C165A"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Penetration Loss</w:t>
            </w:r>
            <w:r w:rsidRPr="000B0129">
              <w:rPr>
                <w:rFonts w:ascii="Arial" w:eastAsia="Malgun Gothic" w:hAnsi="Arial" w:cs="Arial"/>
                <w:color w:val="00B050"/>
                <w:kern w:val="24"/>
                <w:position w:val="6"/>
                <w:sz w:val="18"/>
                <w:vertAlign w:val="superscript"/>
                <w:lang w:val="en-US"/>
              </w:rPr>
              <w:t>3</w:t>
            </w:r>
            <w:r w:rsidRPr="000B0129">
              <w:rPr>
                <w:rFonts w:ascii="Arial" w:eastAsia="Malgun Gothic" w:hAnsi="Arial" w:cs="Arial"/>
                <w:color w:val="00B050"/>
                <w:kern w:val="24"/>
                <w:sz w:val="18"/>
                <w:lang w:val="en-US"/>
              </w:rPr>
              <w:t xml:space="preserve">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C6237EA"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0</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F07CED7"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9970F34"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32F3CE4"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0</w:t>
            </w:r>
          </w:p>
        </w:tc>
      </w:tr>
      <w:tr w:rsidR="00611742" w:rsidRPr="000B0129" w14:paraId="23AEB4C1" w14:textId="77777777" w:rsidTr="0042004B">
        <w:trPr>
          <w:cantSplit/>
          <w:trHeight w:val="285"/>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E456777" w14:textId="77777777" w:rsidR="00611742" w:rsidRPr="000B0129" w:rsidRDefault="00611742" w:rsidP="0042004B">
            <w:pPr>
              <w:spacing w:after="0"/>
              <w:rPr>
                <w:rFonts w:ascii="Arial" w:hAnsi="Arial" w:cs="Arial"/>
                <w:sz w:val="18"/>
                <w:szCs w:val="36"/>
                <w:lang w:val="en-US"/>
              </w:rPr>
            </w:pP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79F2ED3"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Total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0D43263" w14:textId="77777777" w:rsidR="00611742" w:rsidRPr="000B0129" w:rsidRDefault="00611742" w:rsidP="0042004B">
            <w:pPr>
              <w:spacing w:after="0"/>
              <w:jc w:val="center"/>
              <w:textAlignment w:val="center"/>
              <w:rPr>
                <w:rFonts w:ascii="Arial" w:eastAsia="Malgun Gothic" w:hAnsi="Arial" w:cs="Arial"/>
                <w:color w:val="00B050"/>
                <w:kern w:val="24"/>
                <w:sz w:val="18"/>
                <w:lang w:val="en-US"/>
              </w:rPr>
            </w:pPr>
            <w:r w:rsidRPr="000B0129">
              <w:rPr>
                <w:rFonts w:ascii="Arial" w:eastAsia="Malgun Gothic" w:hAnsi="Arial" w:cs="Arial"/>
                <w:color w:val="00B050"/>
                <w:kern w:val="24"/>
                <w:sz w:val="18"/>
                <w:lang w:val="en-US"/>
              </w:rPr>
              <w:t>-7.5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79DE2B9" w14:textId="77777777" w:rsidR="00611742" w:rsidRPr="000B0129" w:rsidRDefault="00611742" w:rsidP="0042004B">
            <w:pPr>
              <w:spacing w:after="0"/>
              <w:jc w:val="center"/>
              <w:textAlignment w:val="center"/>
              <w:rPr>
                <w:rFonts w:ascii="Arial" w:eastAsia="Malgun Gothic" w:hAnsi="Arial" w:cs="Arial"/>
                <w:color w:val="00B050"/>
                <w:kern w:val="24"/>
                <w:sz w:val="18"/>
                <w:lang w:val="en-US"/>
              </w:rPr>
            </w:pPr>
            <w:r w:rsidRPr="000B0129">
              <w:rPr>
                <w:rFonts w:ascii="Arial" w:eastAsia="Malgun Gothic" w:hAnsi="Arial" w:cs="Arial"/>
                <w:color w:val="00B050"/>
                <w:kern w:val="24"/>
                <w:sz w:val="18"/>
                <w:lang w:val="en-US"/>
              </w:rPr>
              <w:t>-16.5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F0F961E" w14:textId="77777777" w:rsidR="00611742" w:rsidRPr="000B0129" w:rsidRDefault="00611742" w:rsidP="0042004B">
            <w:pPr>
              <w:spacing w:after="0"/>
              <w:jc w:val="center"/>
              <w:textAlignment w:val="center"/>
              <w:rPr>
                <w:rFonts w:ascii="Arial" w:eastAsia="Malgun Gothic" w:hAnsi="Arial" w:cs="Arial"/>
                <w:color w:val="00B050"/>
                <w:kern w:val="24"/>
                <w:sz w:val="18"/>
                <w:lang w:val="en-US"/>
              </w:rPr>
            </w:pPr>
            <w:r w:rsidRPr="000B0129">
              <w:rPr>
                <w:rFonts w:ascii="Arial" w:eastAsia="Malgun Gothic" w:hAnsi="Arial" w:cs="Arial"/>
                <w:color w:val="00B050"/>
                <w:kern w:val="24"/>
                <w:sz w:val="18"/>
                <w:lang w:val="en-US"/>
              </w:rPr>
              <w:t>-13.5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3FEDE9B"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-3</w:t>
            </w:r>
          </w:p>
        </w:tc>
      </w:tr>
      <w:tr w:rsidR="00611742" w:rsidRPr="000B0129" w14:paraId="33D975D8" w14:textId="77777777" w:rsidTr="0042004B">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0591ECB"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Fading Margin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5FEFA94"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1DFFFBE"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9630D8B"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80B4818"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r>
      <w:tr w:rsidR="00611742" w:rsidRPr="000B0129" w14:paraId="343A8487" w14:textId="77777777" w:rsidTr="0042004B">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88AB0FE" w14:textId="77777777" w:rsidR="00611742" w:rsidRPr="000B0129" w:rsidRDefault="00611742" w:rsidP="0042004B">
            <w:pPr>
              <w:spacing w:after="0"/>
              <w:jc w:val="center"/>
              <w:textAlignment w:val="center"/>
              <w:rPr>
                <w:rFonts w:ascii="Arial" w:hAnsi="Arial" w:cs="Arial"/>
                <w:b/>
                <w:color w:val="FF0000"/>
                <w:sz w:val="18"/>
                <w:szCs w:val="36"/>
                <w:lang w:val="en-US"/>
              </w:rPr>
            </w:pPr>
            <w:r w:rsidRPr="000B0129">
              <w:rPr>
                <w:rFonts w:ascii="Arial" w:eastAsia="Malgun Gothic" w:hAnsi="Arial" w:cs="Arial"/>
                <w:b/>
                <w:color w:val="FF0000"/>
                <w:kern w:val="24"/>
                <w:sz w:val="18"/>
                <w:lang w:val="en-US"/>
              </w:rPr>
              <w:t>Interference Margin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BB4CBBA" w14:textId="77777777" w:rsidR="00611742" w:rsidRPr="000B0129" w:rsidRDefault="00611742" w:rsidP="0042004B">
            <w:pPr>
              <w:spacing w:after="0"/>
              <w:jc w:val="center"/>
              <w:textAlignment w:val="center"/>
              <w:rPr>
                <w:rFonts w:ascii="Arial" w:hAnsi="Arial" w:cs="Arial"/>
                <w:b/>
                <w:color w:val="FF0000"/>
                <w:sz w:val="18"/>
                <w:szCs w:val="36"/>
                <w:lang w:val="en-US"/>
              </w:rPr>
            </w:pPr>
            <w:r w:rsidRPr="000B0129">
              <w:rPr>
                <w:rFonts w:ascii="Arial" w:eastAsia="Malgun Gothic" w:hAnsi="Arial" w:cs="Arial"/>
                <w:b/>
                <w:color w:val="FF0000"/>
                <w:kern w:val="24"/>
                <w:sz w:val="18"/>
                <w:lang w:val="en-US"/>
              </w:rPr>
              <w:t>3</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1F8750A" w14:textId="77777777" w:rsidR="00611742" w:rsidRPr="000B0129" w:rsidRDefault="00611742" w:rsidP="0042004B">
            <w:pPr>
              <w:spacing w:after="0"/>
              <w:jc w:val="center"/>
              <w:textAlignment w:val="center"/>
              <w:rPr>
                <w:rFonts w:ascii="Arial" w:hAnsi="Arial" w:cs="Arial"/>
                <w:b/>
                <w:strike/>
                <w:color w:val="FF0000"/>
                <w:sz w:val="18"/>
                <w:szCs w:val="36"/>
                <w:lang w:val="en-US"/>
              </w:rPr>
            </w:pPr>
            <w:r w:rsidRPr="000B0129">
              <w:rPr>
                <w:rFonts w:ascii="Arial" w:eastAsia="Malgun Gothic" w:hAnsi="Arial" w:cs="Arial"/>
                <w:b/>
                <w:strike/>
                <w:color w:val="FF0000"/>
                <w:kern w:val="24"/>
                <w:sz w:val="18"/>
                <w:lang w:val="en-US"/>
              </w:rPr>
              <w:t>[3]</w:t>
            </w:r>
            <w:r w:rsidRPr="00C40CA2">
              <w:rPr>
                <w:rFonts w:ascii="Arial" w:eastAsia="Malgun Gothic" w:hAnsi="Arial" w:cs="Arial"/>
                <w:b/>
                <w:color w:val="FF0000"/>
                <w:kern w:val="24"/>
                <w:sz w:val="18"/>
                <w:lang w:val="en-US"/>
              </w:rPr>
              <w:t xml:space="preserve"> 0.5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3AECBA3" w14:textId="77777777" w:rsidR="00611742" w:rsidRPr="000B0129" w:rsidRDefault="00611742" w:rsidP="0042004B">
            <w:pPr>
              <w:spacing w:after="0"/>
              <w:jc w:val="center"/>
              <w:textAlignment w:val="center"/>
              <w:rPr>
                <w:rFonts w:ascii="Arial" w:hAnsi="Arial" w:cs="Arial"/>
                <w:b/>
                <w:strike/>
                <w:color w:val="FF0000"/>
                <w:sz w:val="18"/>
                <w:szCs w:val="36"/>
                <w:lang w:val="en-US"/>
              </w:rPr>
            </w:pPr>
            <w:r w:rsidRPr="000B0129">
              <w:rPr>
                <w:rFonts w:ascii="Arial" w:eastAsia="Malgun Gothic" w:hAnsi="Arial" w:cs="Arial"/>
                <w:b/>
                <w:strike/>
                <w:color w:val="FF0000"/>
                <w:kern w:val="24"/>
                <w:sz w:val="18"/>
                <w:lang w:val="en-US"/>
              </w:rPr>
              <w:t>[3]</w:t>
            </w:r>
            <w:r w:rsidRPr="00C40CA2">
              <w:rPr>
                <w:rFonts w:ascii="Arial" w:eastAsia="Malgun Gothic" w:hAnsi="Arial" w:cs="Arial"/>
                <w:b/>
                <w:color w:val="FF0000"/>
                <w:kern w:val="24"/>
                <w:sz w:val="18"/>
                <w:lang w:val="en-US"/>
              </w:rPr>
              <w:t xml:space="preserve"> 0.5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3C6FF3C" w14:textId="77777777" w:rsidR="00611742" w:rsidRPr="000B0129" w:rsidRDefault="00611742" w:rsidP="0042004B">
            <w:pPr>
              <w:spacing w:after="0"/>
              <w:jc w:val="center"/>
              <w:textAlignment w:val="center"/>
              <w:rPr>
                <w:rFonts w:ascii="Arial" w:hAnsi="Arial" w:cs="Arial"/>
                <w:b/>
                <w:color w:val="FF0000"/>
                <w:sz w:val="18"/>
                <w:szCs w:val="36"/>
                <w:lang w:val="en-US"/>
              </w:rPr>
            </w:pPr>
            <w:r w:rsidRPr="000B0129">
              <w:rPr>
                <w:rFonts w:ascii="Arial" w:eastAsia="Malgun Gothic" w:hAnsi="Arial" w:cs="Arial"/>
                <w:b/>
                <w:color w:val="FF0000"/>
                <w:kern w:val="24"/>
                <w:sz w:val="18"/>
                <w:lang w:val="en-US"/>
              </w:rPr>
              <w:t>3</w:t>
            </w:r>
          </w:p>
        </w:tc>
      </w:tr>
      <w:tr w:rsidR="00611742" w:rsidRPr="000B0129" w14:paraId="4A3E73C8" w14:textId="77777777" w:rsidTr="0042004B">
        <w:trPr>
          <w:cantSplit/>
          <w:trHeight w:val="402"/>
        </w:trPr>
        <w:tc>
          <w:tcPr>
            <w:tcW w:w="1380"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3FAFFE4"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DL</w:t>
            </w: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F37A74C"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BS Tx Power [dBm]</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519BD70"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7855FAF"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2B488ED"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2F5C976"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r>
      <w:tr w:rsidR="00611742" w:rsidRPr="000B0129" w14:paraId="11663AB3" w14:textId="77777777" w:rsidTr="0042004B">
        <w:trPr>
          <w:cantSplit/>
          <w:trHeight w:val="402"/>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8EC972C" w14:textId="77777777" w:rsidR="00611742" w:rsidRPr="000B0129" w:rsidRDefault="00611742" w:rsidP="0042004B">
            <w:pPr>
              <w:spacing w:after="0"/>
              <w:rPr>
                <w:rFonts w:ascii="Arial" w:hAnsi="Arial" w:cs="Arial"/>
                <w:sz w:val="18"/>
                <w:szCs w:val="36"/>
                <w:lang w:val="en-US"/>
              </w:rPr>
            </w:pP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77052D2"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UE REFSENS</w:t>
            </w:r>
            <w:r w:rsidRPr="000B0129">
              <w:rPr>
                <w:rFonts w:ascii="Arial" w:eastAsia="Malgun Gothic" w:hAnsi="Arial" w:cs="Arial"/>
                <w:color w:val="00B050"/>
                <w:kern w:val="24"/>
                <w:position w:val="6"/>
                <w:sz w:val="18"/>
                <w:vertAlign w:val="superscript"/>
                <w:lang w:val="en-US"/>
              </w:rPr>
              <w:t>4</w:t>
            </w:r>
            <w:r w:rsidRPr="000B0129">
              <w:rPr>
                <w:rFonts w:ascii="Arial" w:eastAsia="Malgun Gothic" w:hAnsi="Arial" w:cs="Arial"/>
                <w:color w:val="00B050"/>
                <w:kern w:val="24"/>
                <w:sz w:val="18"/>
                <w:lang w:val="en-US"/>
              </w:rPr>
              <w:t xml:space="preserve"> [dBm]</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B2601FA"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-87.4</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C26BCCB"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-87.4</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525A404"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-87.4</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012196D" w14:textId="77777777" w:rsidR="00611742" w:rsidRPr="000B0129" w:rsidRDefault="00611742" w:rsidP="0042004B">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-84.7</w:t>
            </w:r>
          </w:p>
        </w:tc>
      </w:tr>
      <w:tr w:rsidR="00611742" w:rsidRPr="000B0129" w14:paraId="4411231B" w14:textId="77777777" w:rsidTr="0042004B">
        <w:trPr>
          <w:cantSplit/>
          <w:trHeight w:val="3231"/>
        </w:trPr>
        <w:tc>
          <w:tcPr>
            <w:tcW w:w="13320" w:type="dxa"/>
            <w:gridSpan w:val="6"/>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9E69F2D"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b/>
                <w:bCs/>
                <w:color w:val="000000"/>
                <w:kern w:val="24"/>
                <w:sz w:val="18"/>
                <w:lang w:val="en-US"/>
              </w:rPr>
              <w:lastRenderedPageBreak/>
              <w:t xml:space="preserve">Note 1. </w:t>
            </w:r>
            <w:r w:rsidRPr="000B0129">
              <w:rPr>
                <w:rFonts w:ascii="Arial" w:eastAsia="Malgun Gothic" w:hAnsi="Arial" w:cs="Arial"/>
                <w:color w:val="000000"/>
                <w:kern w:val="24"/>
                <w:sz w:val="18"/>
                <w:lang w:val="en-US"/>
              </w:rPr>
              <w:t>E/// proposed during AH.</w:t>
            </w:r>
          </w:p>
          <w:p w14:paraId="3F753307"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0000"/>
                <w:kern w:val="24"/>
                <w:sz w:val="18"/>
                <w:lang w:val="en-US"/>
              </w:rPr>
              <w:br/>
            </w:r>
            <w:r w:rsidRPr="000B0129">
              <w:rPr>
                <w:rFonts w:ascii="Arial" w:eastAsia="Malgun Gothic" w:hAnsi="Arial" w:cs="Arial"/>
                <w:b/>
                <w:bCs/>
                <w:color w:val="000000"/>
                <w:kern w:val="24"/>
                <w:sz w:val="18"/>
                <w:lang w:val="en-US"/>
              </w:rPr>
              <w:t xml:space="preserve">Note 2. </w:t>
            </w:r>
            <w:r w:rsidRPr="000B0129">
              <w:rPr>
                <w:rFonts w:ascii="Arial" w:eastAsia="Malgun Gothic" w:hAnsi="Arial" w:cs="Arial"/>
                <w:color w:val="000000"/>
                <w:kern w:val="24"/>
                <w:sz w:val="18"/>
                <w:lang w:val="en-US"/>
              </w:rPr>
              <w:t>Antenna system gain per element = (ant. efficiency + directivity) + cable/Body Loss</w:t>
            </w:r>
          </w:p>
          <w:p w14:paraId="0E33576E"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0000"/>
                <w:kern w:val="24"/>
                <w:sz w:val="18"/>
                <w:lang w:val="en-US"/>
              </w:rPr>
              <w:br/>
            </w:r>
            <w:r w:rsidRPr="000B0129">
              <w:rPr>
                <w:rFonts w:ascii="Arial" w:eastAsia="Malgun Gothic" w:hAnsi="Arial" w:cs="Arial"/>
                <w:b/>
                <w:bCs/>
                <w:color w:val="000000"/>
                <w:kern w:val="24"/>
                <w:sz w:val="18"/>
                <w:lang w:val="en-US"/>
              </w:rPr>
              <w:t xml:space="preserve">Note 3. </w:t>
            </w:r>
            <w:r w:rsidRPr="000B0129">
              <w:rPr>
                <w:rFonts w:ascii="Arial" w:eastAsia="Malgun Gothic" w:hAnsi="Arial" w:cs="Arial"/>
                <w:color w:val="000000"/>
                <w:kern w:val="24"/>
                <w:sz w:val="18"/>
                <w:lang w:val="en-US"/>
              </w:rPr>
              <w:t>O2I car penetration loss is based on TR38.901 7.4.3.2</w:t>
            </w:r>
          </w:p>
          <w:p w14:paraId="62ADE02A"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color w:val="000000"/>
                <w:kern w:val="24"/>
                <w:sz w:val="18"/>
                <w:lang w:val="en-US"/>
              </w:rPr>
              <w:br/>
            </w:r>
            <w:r w:rsidRPr="000B0129">
              <w:rPr>
                <w:rFonts w:ascii="Arial" w:eastAsia="Malgun Gothic" w:hAnsi="Arial" w:cs="Arial"/>
                <w:b/>
                <w:bCs/>
                <w:color w:val="000000"/>
                <w:kern w:val="24"/>
                <w:sz w:val="18"/>
                <w:lang w:val="en-US"/>
              </w:rPr>
              <w:t xml:space="preserve">Note 4. </w:t>
            </w:r>
            <w:r w:rsidRPr="000B0129">
              <w:rPr>
                <w:rFonts w:ascii="Arial" w:eastAsia="Malgun Gothic" w:hAnsi="Arial" w:cs="Arial"/>
                <w:color w:val="000000"/>
                <w:kern w:val="24"/>
                <w:sz w:val="18"/>
                <w:lang w:val="en-US"/>
              </w:rPr>
              <w:t xml:space="preserve">4 Rx REFSENS = 2 Rx REFSENS (TS38.101-1 Table 7.3.2-1) + </w:t>
            </w:r>
            <w:r w:rsidRPr="000B0129">
              <w:rPr>
                <w:rFonts w:ascii="Arial" w:eastAsia="Malgun Gothic" w:hAnsi="Arial" w:cs="Arial"/>
                <w:color w:val="000000"/>
                <w:kern w:val="24"/>
                <w:sz w:val="18"/>
                <w:lang w:val="el-GR"/>
              </w:rPr>
              <w:t>Δ</w:t>
            </w:r>
            <w:r w:rsidRPr="000B0129">
              <w:rPr>
                <w:rFonts w:ascii="Arial" w:eastAsia="Malgun Gothic" w:hAnsi="Arial" w:cs="Arial"/>
                <w:color w:val="000000"/>
                <w:kern w:val="24"/>
                <w:sz w:val="18"/>
                <w:lang w:val="en-US"/>
              </w:rPr>
              <w:t>R</w:t>
            </w:r>
            <w:r w:rsidRPr="000B0129">
              <w:rPr>
                <w:rFonts w:ascii="Arial" w:eastAsia="Malgun Gothic" w:hAnsi="Arial" w:cs="Arial"/>
                <w:color w:val="000000"/>
                <w:kern w:val="24"/>
                <w:position w:val="-5"/>
                <w:sz w:val="18"/>
                <w:vertAlign w:val="subscript"/>
                <w:lang w:val="en-US"/>
              </w:rPr>
              <w:t>IB,4R</w:t>
            </w:r>
            <w:r w:rsidRPr="000B0129">
              <w:rPr>
                <w:rFonts w:ascii="Arial" w:eastAsia="Malgun Gothic" w:hAnsi="Arial" w:cs="Arial"/>
                <w:color w:val="000000"/>
                <w:kern w:val="24"/>
                <w:sz w:val="18"/>
                <w:lang w:val="en-US"/>
              </w:rPr>
              <w:t xml:space="preserve"> (TS38.101-1 Table 7.3.2-2)</w:t>
            </w:r>
          </w:p>
          <w:p w14:paraId="437D96DB" w14:textId="77777777" w:rsidR="00611742" w:rsidRPr="000B0129" w:rsidRDefault="00611742" w:rsidP="0042004B">
            <w:pPr>
              <w:spacing w:after="0"/>
              <w:textAlignment w:val="center"/>
              <w:rPr>
                <w:rFonts w:ascii="Arial" w:hAnsi="Arial" w:cs="Arial"/>
                <w:sz w:val="18"/>
                <w:szCs w:val="36"/>
                <w:lang w:val="en-US"/>
              </w:rPr>
            </w:pPr>
            <w:r w:rsidRPr="000B0129">
              <w:rPr>
                <w:rFonts w:ascii="Arial" w:eastAsia="Malgun Gothic" w:hAnsi="Arial" w:cs="Arial"/>
                <w:b/>
                <w:bCs/>
                <w:color w:val="000000"/>
                <w:kern w:val="24"/>
                <w:sz w:val="18"/>
                <w:lang w:val="en-US"/>
              </w:rPr>
              <w:t xml:space="preserve">Note 5: </w:t>
            </w:r>
            <w:r w:rsidRPr="000B0129">
              <w:rPr>
                <w:rFonts w:ascii="Arial" w:eastAsia="Malgun Gothic" w:hAnsi="Arial" w:cs="Arial"/>
                <w:color w:val="000000"/>
                <w:kern w:val="24"/>
                <w:sz w:val="18"/>
                <w:lang w:val="en-US"/>
              </w:rPr>
              <w:t xml:space="preserve">To be confirmed by feedback from 5GAA on definition of the term ‘baseline’ for vehicle antenna performance </w:t>
            </w:r>
          </w:p>
        </w:tc>
      </w:tr>
    </w:tbl>
    <w:p w14:paraId="3A9410D1" w14:textId="6165CBD3" w:rsidR="00DA31F1" w:rsidRPr="00633BDD" w:rsidRDefault="00DA31F1" w:rsidP="00261F9E">
      <w:pPr>
        <w:jc w:val="center"/>
        <w:rPr>
          <w:b/>
          <w:i/>
          <w:lang w:val="en-US"/>
        </w:rPr>
      </w:pPr>
    </w:p>
    <w:bookmarkEnd w:id="2"/>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309E341A" w14:textId="283DB4C3" w:rsidR="001736DF" w:rsidRDefault="00F517C1" w:rsidP="005E5CA4">
      <w:pPr>
        <w:jc w:val="both"/>
        <w:rPr>
          <w:lang w:val="en-US"/>
        </w:rPr>
      </w:pPr>
      <w:r>
        <w:rPr>
          <w:lang w:val="en-US"/>
        </w:rPr>
        <w:t>In this contribution we</w:t>
      </w:r>
      <w:r w:rsidR="00CD5CD7">
        <w:rPr>
          <w:lang w:val="en-US"/>
        </w:rPr>
        <w:t xml:space="preserve"> </w:t>
      </w:r>
      <w:r w:rsidR="00D81C3D">
        <w:rPr>
          <w:lang w:val="en-US"/>
        </w:rPr>
        <w:t>presented</w:t>
      </w:r>
      <w:r w:rsidR="00A5111A">
        <w:rPr>
          <w:lang w:val="en-US"/>
        </w:rPr>
        <w:t xml:space="preserve"> an </w:t>
      </w:r>
      <w:r w:rsidR="00D81C3D">
        <w:rPr>
          <w:lang w:val="en-US"/>
        </w:rPr>
        <w:t>overview</w:t>
      </w:r>
      <w:r w:rsidR="00A5111A">
        <w:rPr>
          <w:lang w:val="en-US"/>
        </w:rPr>
        <w:t xml:space="preserve"> </w:t>
      </w:r>
      <w:r w:rsidR="00124BE4">
        <w:rPr>
          <w:lang w:val="en-US"/>
        </w:rPr>
        <w:t>of the interference margin</w:t>
      </w:r>
      <w:r w:rsidR="00A5111A">
        <w:rPr>
          <w:lang w:val="en-US"/>
        </w:rPr>
        <w:t xml:space="preserve"> </w:t>
      </w:r>
      <w:r w:rsidR="0050062E">
        <w:rPr>
          <w:lang w:val="en-US"/>
        </w:rPr>
        <w:t xml:space="preserve">and proposed a new value </w:t>
      </w:r>
      <w:r w:rsidR="00A5111A">
        <w:rPr>
          <w:lang w:val="en-US"/>
        </w:rPr>
        <w:t>for in-car UEs</w:t>
      </w:r>
      <w:r w:rsidR="00BC7426">
        <w:rPr>
          <w:lang w:val="en-US"/>
        </w:rPr>
        <w:t xml:space="preserve"> IM</w:t>
      </w:r>
      <w:r w:rsidR="0050062E">
        <w:rPr>
          <w:lang w:val="en-US"/>
        </w:rPr>
        <w:t xml:space="preserve"> in the context of link budget </w:t>
      </w:r>
      <w:r w:rsidR="00556579">
        <w:rPr>
          <w:lang w:val="en-US"/>
        </w:rPr>
        <w:t>evaluation</w:t>
      </w:r>
      <w:r w:rsidR="00A5111A">
        <w:rPr>
          <w:lang w:val="en-US"/>
        </w:rPr>
        <w:t>.</w:t>
      </w:r>
      <w:r>
        <w:rPr>
          <w:lang w:val="en-US"/>
        </w:rPr>
        <w:t xml:space="preserve"> </w:t>
      </w:r>
    </w:p>
    <w:p w14:paraId="40419340" w14:textId="16B38393" w:rsidR="009D6421" w:rsidRDefault="009D6421" w:rsidP="001736DF">
      <w:pPr>
        <w:jc w:val="both"/>
        <w:rPr>
          <w:lang w:val="en-US"/>
        </w:rPr>
      </w:pPr>
      <w:r>
        <w:rPr>
          <w:lang w:val="en-US"/>
        </w:rPr>
        <w:t xml:space="preserve">Based on </w:t>
      </w:r>
      <w:r w:rsidR="00633BDD">
        <w:rPr>
          <w:lang w:val="en-US"/>
        </w:rPr>
        <w:t xml:space="preserve">our considerations, we </w:t>
      </w:r>
      <w:r w:rsidR="003C73F4">
        <w:rPr>
          <w:lang w:val="en-US"/>
        </w:rPr>
        <w:t>made the</w:t>
      </w:r>
      <w:r w:rsidR="00633BDD">
        <w:rPr>
          <w:lang w:val="en-US"/>
        </w:rPr>
        <w:t xml:space="preserve"> following</w:t>
      </w:r>
      <w:r w:rsidR="003C73F4">
        <w:rPr>
          <w:lang w:val="en-US"/>
        </w:rPr>
        <w:t xml:space="preserve"> observation and proposal</w:t>
      </w:r>
      <w:r>
        <w:rPr>
          <w:lang w:val="en-US"/>
        </w:rPr>
        <w:t>:</w:t>
      </w:r>
    </w:p>
    <w:p w14:paraId="7FCB49F9" w14:textId="5A8CBA97" w:rsidR="003C73F4" w:rsidRDefault="003C73F4" w:rsidP="001736DF">
      <w:pPr>
        <w:jc w:val="both"/>
        <w:rPr>
          <w:lang w:val="en-US"/>
        </w:rPr>
      </w:pPr>
      <w:r w:rsidRPr="00633BDD">
        <w:rPr>
          <w:b/>
          <w:i/>
          <w:lang w:val="en-US"/>
        </w:rPr>
        <w:t>Observation: IM represents the desensitization of the receiver due to</w:t>
      </w:r>
      <w:r w:rsidR="0036666B">
        <w:rPr>
          <w:b/>
          <w:i/>
          <w:lang w:val="en-US"/>
        </w:rPr>
        <w:t xml:space="preserve"> network</w:t>
      </w:r>
      <w:r w:rsidRPr="00633BDD">
        <w:rPr>
          <w:b/>
          <w:i/>
          <w:lang w:val="en-US"/>
        </w:rPr>
        <w:t xml:space="preserve"> interference</w:t>
      </w:r>
    </w:p>
    <w:p w14:paraId="628EEA1A" w14:textId="0D0BD77E" w:rsidR="009E11DC" w:rsidRDefault="0060309E" w:rsidP="006B5E53">
      <w:pPr>
        <w:jc w:val="both"/>
        <w:rPr>
          <w:b/>
          <w:i/>
          <w:szCs w:val="22"/>
          <w:lang w:val="en-US"/>
        </w:rPr>
      </w:pPr>
      <w:r w:rsidRPr="00B961E5">
        <w:rPr>
          <w:b/>
          <w:i/>
          <w:szCs w:val="22"/>
          <w:lang w:val="en-US"/>
        </w:rPr>
        <w:t xml:space="preserve">Proposal: </w:t>
      </w:r>
      <w:r w:rsidR="00633BDD" w:rsidRPr="00633BDD">
        <w:rPr>
          <w:b/>
          <w:i/>
          <w:szCs w:val="22"/>
          <w:lang w:val="en-US"/>
        </w:rPr>
        <w:t>Interference Margin shall be changed to 0.5dB for the in-car scenarios of 4Rx HHUE (Dash board) and 4Rx HHUE (Passenger holding browsing).</w:t>
      </w:r>
      <w:r w:rsidR="00A171B4">
        <w:rPr>
          <w:b/>
          <w:i/>
          <w:szCs w:val="22"/>
          <w:lang w:val="en-US"/>
        </w:rPr>
        <w:t xml:space="preserve"> </w:t>
      </w:r>
      <w:r w:rsidR="00A666D3">
        <w:rPr>
          <w:b/>
          <w:i/>
          <w:szCs w:val="22"/>
          <w:lang w:val="en-US"/>
        </w:rPr>
        <w:t>The table</w:t>
      </w:r>
      <w:r w:rsidR="00724683">
        <w:rPr>
          <w:b/>
          <w:i/>
          <w:szCs w:val="22"/>
          <w:lang w:val="en-US"/>
        </w:rPr>
        <w:t xml:space="preserve"> in </w:t>
      </w:r>
      <w:r w:rsidR="00724683">
        <w:rPr>
          <w:b/>
          <w:i/>
          <w:szCs w:val="22"/>
          <w:lang w:val="en-US"/>
        </w:rPr>
        <w:fldChar w:fldCharType="begin"/>
      </w:r>
      <w:r w:rsidR="00724683">
        <w:rPr>
          <w:b/>
          <w:i/>
          <w:szCs w:val="22"/>
          <w:lang w:val="en-US"/>
        </w:rPr>
        <w:instrText xml:space="preserve"> REF _Ref528597473 \n \h </w:instrText>
      </w:r>
      <w:r w:rsidR="00724683">
        <w:rPr>
          <w:b/>
          <w:i/>
          <w:szCs w:val="22"/>
          <w:lang w:val="en-US"/>
        </w:rPr>
      </w:r>
      <w:r w:rsidR="00724683">
        <w:rPr>
          <w:b/>
          <w:i/>
          <w:szCs w:val="22"/>
          <w:lang w:val="en-US"/>
        </w:rPr>
        <w:fldChar w:fldCharType="separate"/>
      </w:r>
      <w:r w:rsidR="00724683">
        <w:rPr>
          <w:b/>
          <w:i/>
          <w:szCs w:val="22"/>
          <w:lang w:val="en-US"/>
        </w:rPr>
        <w:t>[3]</w:t>
      </w:r>
      <w:r w:rsidR="00724683">
        <w:rPr>
          <w:b/>
          <w:i/>
          <w:szCs w:val="22"/>
          <w:lang w:val="en-US"/>
        </w:rPr>
        <w:fldChar w:fldCharType="end"/>
      </w:r>
      <w:r w:rsidR="00A666D3">
        <w:rPr>
          <w:b/>
          <w:i/>
          <w:szCs w:val="22"/>
          <w:lang w:val="en-US"/>
        </w:rPr>
        <w:t xml:space="preserve"> that defines the parameters </w:t>
      </w:r>
      <w:r w:rsidR="00A171B4">
        <w:rPr>
          <w:b/>
          <w:i/>
          <w:szCs w:val="22"/>
          <w:lang w:val="en-US"/>
        </w:rPr>
        <w:t>for link budget evaluation shall read now:</w:t>
      </w:r>
    </w:p>
    <w:tbl>
      <w:tblPr>
        <w:tblW w:w="0" w:type="auto"/>
        <w:tblCellMar>
          <w:left w:w="0" w:type="dxa"/>
          <w:right w:w="0" w:type="dxa"/>
        </w:tblCellMar>
        <w:tblLook w:val="0600" w:firstRow="0" w:lastRow="0" w:firstColumn="0" w:lastColumn="0" w:noHBand="1" w:noVBand="1"/>
      </w:tblPr>
      <w:tblGrid>
        <w:gridCol w:w="1083"/>
        <w:gridCol w:w="1868"/>
        <w:gridCol w:w="1671"/>
        <w:gridCol w:w="1733"/>
        <w:gridCol w:w="1623"/>
        <w:gridCol w:w="1623"/>
      </w:tblGrid>
      <w:tr w:rsidR="000B0129" w:rsidRPr="000B0129" w14:paraId="447FEFE4" w14:textId="77777777" w:rsidTr="00B76485">
        <w:trPr>
          <w:cantSplit/>
          <w:trHeight w:val="820"/>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0265FE4"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Malgun Gothic" w:cs="Arial" w:hint="eastAsia"/>
                <w:color w:val="00B050"/>
                <w:kern w:val="24"/>
                <w:sz w:val="18"/>
                <w:lang w:val="en-US" w:eastAsia="ko-KR"/>
              </w:rPr>
              <w:t xml:space="preserve">　</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B399E4C"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 HHUE</w:t>
            </w:r>
            <w:r w:rsidRPr="000B0129">
              <w:rPr>
                <w:rFonts w:ascii="Arial" w:eastAsia="Malgun Gothic" w:hAnsi="Arial" w:cs="Arial"/>
                <w:color w:val="00B050"/>
                <w:kern w:val="24"/>
                <w:sz w:val="18"/>
                <w:lang w:val="en-US"/>
              </w:rPr>
              <w:br/>
              <w:t>(Outdoor browsing)</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C7A95BD"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 HHUE</w:t>
            </w:r>
            <w:r w:rsidRPr="000B0129">
              <w:rPr>
                <w:rFonts w:ascii="Arial" w:eastAsia="Malgun Gothic" w:hAnsi="Arial" w:cs="Arial"/>
                <w:color w:val="00B050"/>
                <w:kern w:val="24"/>
                <w:sz w:val="18"/>
                <w:lang w:val="en-US"/>
              </w:rPr>
              <w:br/>
              <w:t>(Passenger Holding browsing)</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5CF3C1D"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 HHUE</w:t>
            </w:r>
            <w:r w:rsidRPr="000B0129">
              <w:rPr>
                <w:rFonts w:ascii="Arial" w:eastAsia="Malgun Gothic" w:hAnsi="Arial" w:cs="Arial"/>
                <w:color w:val="00B050"/>
                <w:kern w:val="24"/>
                <w:sz w:val="18"/>
                <w:lang w:val="en-US"/>
              </w:rPr>
              <w:br/>
              <w:t>(Dash board)</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A42172D"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2Rx VUE</w:t>
            </w:r>
          </w:p>
        </w:tc>
      </w:tr>
      <w:tr w:rsidR="000B0129" w:rsidRPr="000B0129" w14:paraId="474BDD8E" w14:textId="77777777" w:rsidTr="00B76485">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B22CFCC"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Antenna Configuration</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18ABA60"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4Rx/2Tx</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21CB2B1"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4Rx/2Tx</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2000485"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4Rx/2Tx</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5BA4DEA"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2Rx/2Tx</w:t>
            </w:r>
          </w:p>
        </w:tc>
      </w:tr>
      <w:tr w:rsidR="000B0129" w:rsidRPr="000B0129" w14:paraId="344A8B9D" w14:textId="77777777" w:rsidTr="00B76485">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47F585E"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 xml:space="preserve">BS </w:t>
            </w:r>
            <w:proofErr w:type="spellStart"/>
            <w:r w:rsidRPr="000B0129">
              <w:rPr>
                <w:rFonts w:ascii="Arial" w:eastAsia="Malgun Gothic" w:hAnsi="Arial" w:cs="Arial"/>
                <w:color w:val="00B050"/>
                <w:kern w:val="24"/>
                <w:sz w:val="18"/>
                <w:lang w:val="en-US"/>
              </w:rPr>
              <w:t>Antanna</w:t>
            </w:r>
            <w:proofErr w:type="spellEnd"/>
            <w:r w:rsidRPr="000B0129">
              <w:rPr>
                <w:rFonts w:ascii="Arial" w:eastAsia="Malgun Gothic" w:hAnsi="Arial" w:cs="Arial"/>
                <w:color w:val="00B050"/>
                <w:kern w:val="24"/>
                <w:sz w:val="18"/>
                <w:lang w:val="en-US"/>
              </w:rPr>
              <w:t xml:space="preserve"> Gain</w:t>
            </w:r>
            <w:r w:rsidRPr="000B0129">
              <w:rPr>
                <w:rFonts w:ascii="Arial" w:eastAsia="Malgun Gothic" w:hAnsi="Arial" w:cs="Arial"/>
                <w:color w:val="00B050"/>
                <w:kern w:val="24"/>
                <w:position w:val="6"/>
                <w:sz w:val="18"/>
                <w:vertAlign w:val="superscript"/>
                <w:lang w:val="en-US"/>
              </w:rPr>
              <w:t>1</w:t>
            </w:r>
            <w:r w:rsidRPr="000B0129">
              <w:rPr>
                <w:rFonts w:ascii="Arial" w:eastAsia="Malgun Gothic" w:hAnsi="Arial" w:cs="Arial"/>
                <w:color w:val="00B050"/>
                <w:kern w:val="24"/>
                <w:sz w:val="18"/>
                <w:lang w:val="en-US"/>
              </w:rPr>
              <w:t xml:space="preserve"> [</w:t>
            </w:r>
            <w:proofErr w:type="spellStart"/>
            <w:r w:rsidRPr="000B0129">
              <w:rPr>
                <w:rFonts w:ascii="Arial" w:eastAsia="Malgun Gothic" w:hAnsi="Arial" w:cs="Arial"/>
                <w:color w:val="00B050"/>
                <w:kern w:val="24"/>
                <w:sz w:val="18"/>
                <w:lang w:val="en-US"/>
              </w:rPr>
              <w:t>dBi</w:t>
            </w:r>
            <w:proofErr w:type="spellEnd"/>
            <w:r w:rsidRPr="000B0129">
              <w:rPr>
                <w:rFonts w:ascii="Arial" w:eastAsia="Malgun Gothic" w:hAnsi="Arial" w:cs="Arial"/>
                <w:color w:val="00B050"/>
                <w:kern w:val="24"/>
                <w:sz w:val="18"/>
                <w:lang w:val="en-US"/>
              </w:rPr>
              <w:t>]</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46DE86F"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77AE5CE"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0CEF6DC"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EE14CC2"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18</w:t>
            </w:r>
          </w:p>
        </w:tc>
      </w:tr>
      <w:tr w:rsidR="000B0129" w:rsidRPr="000B0129" w14:paraId="2C5013AB" w14:textId="77777777" w:rsidTr="00B76485">
        <w:trPr>
          <w:cantSplit/>
          <w:trHeight w:val="552"/>
        </w:trPr>
        <w:tc>
          <w:tcPr>
            <w:tcW w:w="1380"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ADAD769"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UE</w:t>
            </w:r>
            <w:r w:rsidRPr="000B0129">
              <w:rPr>
                <w:rFonts w:ascii="Arial" w:eastAsia="Malgun Gothic" w:hAnsi="Arial" w:cs="Arial"/>
                <w:color w:val="00B050"/>
                <w:kern w:val="24"/>
                <w:sz w:val="18"/>
                <w:lang w:val="en-US"/>
              </w:rPr>
              <w:br/>
              <w:t>Antenna</w:t>
            </w:r>
            <w:r w:rsidRPr="000B0129">
              <w:rPr>
                <w:rFonts w:ascii="Arial" w:eastAsia="Malgun Gothic" w:hAnsi="Arial" w:cs="Arial"/>
                <w:color w:val="00B050"/>
                <w:kern w:val="24"/>
                <w:sz w:val="18"/>
                <w:lang w:val="en-US"/>
              </w:rPr>
              <w:br/>
              <w:t>Gain</w:t>
            </w: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88694AA"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 xml:space="preserve">Antenna system gain per element </w:t>
            </w:r>
            <w:r w:rsidRPr="000B0129">
              <w:rPr>
                <w:rFonts w:ascii="Arial" w:eastAsia="Malgun Gothic" w:hAnsi="Arial" w:cs="Arial"/>
                <w:color w:val="00B050"/>
                <w:kern w:val="24"/>
                <w:position w:val="6"/>
                <w:sz w:val="18"/>
                <w:vertAlign w:val="superscript"/>
                <w:lang w:val="en-US"/>
              </w:rPr>
              <w:t>2,5</w:t>
            </w:r>
            <w:r w:rsidRPr="000B0129">
              <w:rPr>
                <w:rFonts w:ascii="Arial" w:eastAsia="Malgun Gothic" w:hAnsi="Arial" w:cs="Arial"/>
                <w:color w:val="00B050"/>
                <w:kern w:val="24"/>
                <w:sz w:val="18"/>
                <w:lang w:val="en-US"/>
              </w:rPr>
              <w:t xml:space="preserve"> [</w:t>
            </w:r>
            <w:proofErr w:type="spellStart"/>
            <w:r w:rsidRPr="000B0129">
              <w:rPr>
                <w:rFonts w:ascii="Arial" w:eastAsia="Malgun Gothic" w:hAnsi="Arial" w:cs="Arial"/>
                <w:color w:val="00B050"/>
                <w:kern w:val="24"/>
                <w:sz w:val="18"/>
                <w:lang w:val="en-US"/>
              </w:rPr>
              <w:t>dBi</w:t>
            </w:r>
            <w:proofErr w:type="spellEnd"/>
            <w:r w:rsidRPr="000B0129">
              <w:rPr>
                <w:rFonts w:ascii="Arial" w:eastAsia="Malgun Gothic" w:hAnsi="Arial" w:cs="Arial"/>
                <w:color w:val="00B050"/>
                <w:kern w:val="24"/>
                <w:sz w:val="18"/>
                <w:lang w:val="en-US"/>
              </w:rPr>
              <w:t>]</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E01F61A"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-7.5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C4B3410"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-7.5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C1923E1"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B822EF3"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-3</w:t>
            </w:r>
          </w:p>
        </w:tc>
      </w:tr>
      <w:tr w:rsidR="000B0129" w:rsidRPr="000B0129" w14:paraId="03932A85" w14:textId="77777777" w:rsidTr="00B76485">
        <w:trPr>
          <w:cantSplit/>
          <w:trHeight w:val="742"/>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170F5679" w14:textId="77777777" w:rsidR="000B0129" w:rsidRPr="000B0129" w:rsidRDefault="000B0129" w:rsidP="000B0129">
            <w:pPr>
              <w:spacing w:after="0"/>
              <w:rPr>
                <w:rFonts w:ascii="Arial" w:hAnsi="Arial" w:cs="Arial"/>
                <w:sz w:val="18"/>
                <w:szCs w:val="36"/>
                <w:lang w:val="en-US"/>
              </w:rPr>
            </w:pP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2752125"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Penetration Loss</w:t>
            </w:r>
            <w:r w:rsidRPr="000B0129">
              <w:rPr>
                <w:rFonts w:ascii="Arial" w:eastAsia="Malgun Gothic" w:hAnsi="Arial" w:cs="Arial"/>
                <w:color w:val="00B050"/>
                <w:kern w:val="24"/>
                <w:position w:val="6"/>
                <w:sz w:val="18"/>
                <w:vertAlign w:val="superscript"/>
                <w:lang w:val="en-US"/>
              </w:rPr>
              <w:t>3</w:t>
            </w:r>
            <w:r w:rsidRPr="000B0129">
              <w:rPr>
                <w:rFonts w:ascii="Arial" w:eastAsia="Malgun Gothic" w:hAnsi="Arial" w:cs="Arial"/>
                <w:color w:val="00B050"/>
                <w:kern w:val="24"/>
                <w:sz w:val="18"/>
                <w:lang w:val="en-US"/>
              </w:rPr>
              <w:t xml:space="preserve">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2856355"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0</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2407404"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DAFA9E0"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714C9EC"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0</w:t>
            </w:r>
          </w:p>
        </w:tc>
      </w:tr>
      <w:tr w:rsidR="000B0129" w:rsidRPr="000B0129" w14:paraId="3B77E1A6" w14:textId="77777777" w:rsidTr="00B76485">
        <w:trPr>
          <w:cantSplit/>
          <w:trHeight w:val="285"/>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FD2E43E" w14:textId="77777777" w:rsidR="000B0129" w:rsidRPr="000B0129" w:rsidRDefault="000B0129" w:rsidP="000B0129">
            <w:pPr>
              <w:spacing w:after="0"/>
              <w:rPr>
                <w:rFonts w:ascii="Arial" w:hAnsi="Arial" w:cs="Arial"/>
                <w:sz w:val="18"/>
                <w:szCs w:val="36"/>
                <w:lang w:val="en-US"/>
              </w:rPr>
            </w:pP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88AF3A5"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Total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F5D27C8" w14:textId="0707A74F" w:rsidR="000B0129" w:rsidRPr="000B0129" w:rsidRDefault="000B0129" w:rsidP="000B4E53">
            <w:pPr>
              <w:spacing w:after="0"/>
              <w:jc w:val="center"/>
              <w:textAlignment w:val="center"/>
              <w:rPr>
                <w:rFonts w:ascii="Arial" w:eastAsia="Malgun Gothic" w:hAnsi="Arial" w:cs="Arial"/>
                <w:color w:val="00B050"/>
                <w:kern w:val="24"/>
                <w:sz w:val="18"/>
                <w:lang w:val="en-US"/>
              </w:rPr>
            </w:pPr>
            <w:r w:rsidRPr="000B0129">
              <w:rPr>
                <w:rFonts w:ascii="Arial" w:eastAsia="Malgun Gothic" w:hAnsi="Arial" w:cs="Arial"/>
                <w:color w:val="00B050"/>
                <w:kern w:val="24"/>
                <w:sz w:val="18"/>
                <w:lang w:val="en-US"/>
              </w:rPr>
              <w:t>-7.5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4417D60" w14:textId="77777777" w:rsidR="000B0129" w:rsidRPr="000B0129" w:rsidRDefault="000B0129" w:rsidP="000B4E53">
            <w:pPr>
              <w:spacing w:after="0"/>
              <w:jc w:val="center"/>
              <w:textAlignment w:val="center"/>
              <w:rPr>
                <w:rFonts w:ascii="Arial" w:eastAsia="Malgun Gothic" w:hAnsi="Arial" w:cs="Arial"/>
                <w:color w:val="00B050"/>
                <w:kern w:val="24"/>
                <w:sz w:val="18"/>
                <w:lang w:val="en-US"/>
              </w:rPr>
            </w:pPr>
            <w:r w:rsidRPr="000B0129">
              <w:rPr>
                <w:rFonts w:ascii="Arial" w:eastAsia="Malgun Gothic" w:hAnsi="Arial" w:cs="Arial"/>
                <w:color w:val="00B050"/>
                <w:kern w:val="24"/>
                <w:sz w:val="18"/>
                <w:lang w:val="en-US"/>
              </w:rPr>
              <w:t>-16.5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5668F99" w14:textId="77777777" w:rsidR="000B0129" w:rsidRPr="000B0129" w:rsidRDefault="000B0129" w:rsidP="000B4E53">
            <w:pPr>
              <w:spacing w:after="0"/>
              <w:jc w:val="center"/>
              <w:textAlignment w:val="center"/>
              <w:rPr>
                <w:rFonts w:ascii="Arial" w:eastAsia="Malgun Gothic" w:hAnsi="Arial" w:cs="Arial"/>
                <w:color w:val="00B050"/>
                <w:kern w:val="24"/>
                <w:sz w:val="18"/>
                <w:lang w:val="en-US"/>
              </w:rPr>
            </w:pPr>
            <w:r w:rsidRPr="000B0129">
              <w:rPr>
                <w:rFonts w:ascii="Arial" w:eastAsia="Malgun Gothic" w:hAnsi="Arial" w:cs="Arial"/>
                <w:color w:val="00B050"/>
                <w:kern w:val="24"/>
                <w:sz w:val="18"/>
                <w:lang w:val="en-US"/>
              </w:rPr>
              <w:t>-13.5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A9FB1E1" w14:textId="77777777" w:rsidR="000B0129" w:rsidRPr="000B0129" w:rsidRDefault="000B0129" w:rsidP="000B4E53">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-3</w:t>
            </w:r>
          </w:p>
        </w:tc>
      </w:tr>
      <w:tr w:rsidR="000B0129" w:rsidRPr="000B0129" w14:paraId="47CF495C" w14:textId="77777777" w:rsidTr="00B76485">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1188024"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Fading Margin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3F88899"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09D0CCF"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4011B27"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97BA755"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[9]</w:t>
            </w:r>
          </w:p>
        </w:tc>
      </w:tr>
      <w:tr w:rsidR="000B0129" w:rsidRPr="000B0129" w14:paraId="669ED32B" w14:textId="77777777" w:rsidTr="00B76485">
        <w:trPr>
          <w:cantSplit/>
          <w:trHeight w:val="402"/>
        </w:trPr>
        <w:tc>
          <w:tcPr>
            <w:tcW w:w="3940" w:type="dxa"/>
            <w:gridSpan w:val="2"/>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63E3452" w14:textId="77777777" w:rsidR="000B0129" w:rsidRPr="000B0129" w:rsidRDefault="000B0129" w:rsidP="000B0129">
            <w:pPr>
              <w:spacing w:after="0"/>
              <w:jc w:val="center"/>
              <w:textAlignment w:val="center"/>
              <w:rPr>
                <w:rFonts w:ascii="Arial" w:hAnsi="Arial" w:cs="Arial"/>
                <w:b/>
                <w:color w:val="FF0000"/>
                <w:sz w:val="18"/>
                <w:szCs w:val="36"/>
                <w:lang w:val="en-US"/>
              </w:rPr>
            </w:pPr>
            <w:r w:rsidRPr="000B0129">
              <w:rPr>
                <w:rFonts w:ascii="Arial" w:eastAsia="Malgun Gothic" w:hAnsi="Arial" w:cs="Arial"/>
                <w:b/>
                <w:color w:val="FF0000"/>
                <w:kern w:val="24"/>
                <w:sz w:val="18"/>
                <w:lang w:val="en-US"/>
              </w:rPr>
              <w:t>Interference Margin [dB]</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B6A2F31" w14:textId="77777777" w:rsidR="000B0129" w:rsidRPr="000B0129" w:rsidRDefault="000B0129" w:rsidP="000B0129">
            <w:pPr>
              <w:spacing w:after="0"/>
              <w:jc w:val="center"/>
              <w:textAlignment w:val="center"/>
              <w:rPr>
                <w:rFonts w:ascii="Arial" w:hAnsi="Arial" w:cs="Arial"/>
                <w:b/>
                <w:color w:val="FF0000"/>
                <w:sz w:val="18"/>
                <w:szCs w:val="36"/>
                <w:lang w:val="en-US"/>
              </w:rPr>
            </w:pPr>
            <w:r w:rsidRPr="000B0129">
              <w:rPr>
                <w:rFonts w:ascii="Arial" w:eastAsia="Malgun Gothic" w:hAnsi="Arial" w:cs="Arial"/>
                <w:b/>
                <w:color w:val="FF0000"/>
                <w:kern w:val="24"/>
                <w:sz w:val="18"/>
                <w:lang w:val="en-US"/>
              </w:rPr>
              <w:t>3</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3A138F3" w14:textId="46940495" w:rsidR="000B0129" w:rsidRPr="000B0129" w:rsidRDefault="000B0129" w:rsidP="000B0129">
            <w:pPr>
              <w:spacing w:after="0"/>
              <w:jc w:val="center"/>
              <w:textAlignment w:val="center"/>
              <w:rPr>
                <w:rFonts w:ascii="Arial" w:hAnsi="Arial" w:cs="Arial"/>
                <w:b/>
                <w:strike/>
                <w:color w:val="FF0000"/>
                <w:sz w:val="18"/>
                <w:szCs w:val="36"/>
                <w:lang w:val="en-US"/>
              </w:rPr>
            </w:pPr>
            <w:r w:rsidRPr="000B0129">
              <w:rPr>
                <w:rFonts w:ascii="Arial" w:eastAsia="Malgun Gothic" w:hAnsi="Arial" w:cs="Arial"/>
                <w:b/>
                <w:strike/>
                <w:color w:val="FF0000"/>
                <w:kern w:val="24"/>
                <w:sz w:val="18"/>
                <w:lang w:val="en-US"/>
              </w:rPr>
              <w:t>[3]</w:t>
            </w:r>
            <w:r w:rsidR="00C40CA2" w:rsidRPr="00C40CA2">
              <w:rPr>
                <w:rFonts w:ascii="Arial" w:eastAsia="Malgun Gothic" w:hAnsi="Arial" w:cs="Arial"/>
                <w:b/>
                <w:color w:val="FF0000"/>
                <w:kern w:val="24"/>
                <w:sz w:val="18"/>
                <w:lang w:val="en-US"/>
              </w:rPr>
              <w:t xml:space="preserve"> 0.5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B12AD6D" w14:textId="52FC7A7A" w:rsidR="000B0129" w:rsidRPr="000B0129" w:rsidRDefault="000B0129" w:rsidP="000B0129">
            <w:pPr>
              <w:spacing w:after="0"/>
              <w:jc w:val="center"/>
              <w:textAlignment w:val="center"/>
              <w:rPr>
                <w:rFonts w:ascii="Arial" w:hAnsi="Arial" w:cs="Arial"/>
                <w:b/>
                <w:strike/>
                <w:color w:val="FF0000"/>
                <w:sz w:val="18"/>
                <w:szCs w:val="36"/>
                <w:lang w:val="en-US"/>
              </w:rPr>
            </w:pPr>
            <w:r w:rsidRPr="000B0129">
              <w:rPr>
                <w:rFonts w:ascii="Arial" w:eastAsia="Malgun Gothic" w:hAnsi="Arial" w:cs="Arial"/>
                <w:b/>
                <w:strike/>
                <w:color w:val="FF0000"/>
                <w:kern w:val="24"/>
                <w:sz w:val="18"/>
                <w:lang w:val="en-US"/>
              </w:rPr>
              <w:t>[3]</w:t>
            </w:r>
            <w:r w:rsidR="00C40CA2" w:rsidRPr="00C40CA2">
              <w:rPr>
                <w:rFonts w:ascii="Arial" w:eastAsia="Malgun Gothic" w:hAnsi="Arial" w:cs="Arial"/>
                <w:b/>
                <w:color w:val="FF0000"/>
                <w:kern w:val="24"/>
                <w:sz w:val="18"/>
                <w:lang w:val="en-US"/>
              </w:rPr>
              <w:t xml:space="preserve"> 0.5</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693FEB2" w14:textId="77777777" w:rsidR="000B0129" w:rsidRPr="000B0129" w:rsidRDefault="000B0129" w:rsidP="000B0129">
            <w:pPr>
              <w:spacing w:after="0"/>
              <w:jc w:val="center"/>
              <w:textAlignment w:val="center"/>
              <w:rPr>
                <w:rFonts w:ascii="Arial" w:hAnsi="Arial" w:cs="Arial"/>
                <w:b/>
                <w:color w:val="FF0000"/>
                <w:sz w:val="18"/>
                <w:szCs w:val="36"/>
                <w:lang w:val="en-US"/>
              </w:rPr>
            </w:pPr>
            <w:r w:rsidRPr="000B0129">
              <w:rPr>
                <w:rFonts w:ascii="Arial" w:eastAsia="Malgun Gothic" w:hAnsi="Arial" w:cs="Arial"/>
                <w:b/>
                <w:color w:val="FF0000"/>
                <w:kern w:val="24"/>
                <w:sz w:val="18"/>
                <w:lang w:val="en-US"/>
              </w:rPr>
              <w:t>3</w:t>
            </w:r>
          </w:p>
        </w:tc>
      </w:tr>
      <w:tr w:rsidR="000B0129" w:rsidRPr="000B0129" w14:paraId="5547A6E2" w14:textId="77777777" w:rsidTr="00B76485">
        <w:trPr>
          <w:cantSplit/>
          <w:trHeight w:val="402"/>
        </w:trPr>
        <w:tc>
          <w:tcPr>
            <w:tcW w:w="1380"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6181706"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DL</w:t>
            </w: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5382B6E"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BS Tx Power [dBm]</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6E6E451"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02D1CA9A"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45561AE3"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3523F00"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46</w:t>
            </w:r>
          </w:p>
        </w:tc>
      </w:tr>
      <w:tr w:rsidR="000B0129" w:rsidRPr="000B0129" w14:paraId="4A34ED5B" w14:textId="77777777" w:rsidTr="00B76485">
        <w:trPr>
          <w:cantSplit/>
          <w:trHeight w:val="402"/>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8DA1BAC" w14:textId="77777777" w:rsidR="000B0129" w:rsidRPr="000B0129" w:rsidRDefault="000B0129" w:rsidP="000B0129">
            <w:pPr>
              <w:spacing w:after="0"/>
              <w:rPr>
                <w:rFonts w:ascii="Arial" w:hAnsi="Arial" w:cs="Arial"/>
                <w:sz w:val="18"/>
                <w:szCs w:val="36"/>
                <w:lang w:val="en-US"/>
              </w:rPr>
            </w:pPr>
          </w:p>
        </w:tc>
        <w:tc>
          <w:tcPr>
            <w:tcW w:w="258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22645AB8"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B050"/>
                <w:kern w:val="24"/>
                <w:sz w:val="18"/>
                <w:lang w:val="en-US"/>
              </w:rPr>
              <w:t>UE REFSENS</w:t>
            </w:r>
            <w:r w:rsidRPr="000B0129">
              <w:rPr>
                <w:rFonts w:ascii="Arial" w:eastAsia="Malgun Gothic" w:hAnsi="Arial" w:cs="Arial"/>
                <w:color w:val="00B050"/>
                <w:kern w:val="24"/>
                <w:position w:val="6"/>
                <w:sz w:val="18"/>
                <w:vertAlign w:val="superscript"/>
                <w:lang w:val="en-US"/>
              </w:rPr>
              <w:t>4</w:t>
            </w:r>
            <w:r w:rsidRPr="000B0129">
              <w:rPr>
                <w:rFonts w:ascii="Arial" w:eastAsia="Malgun Gothic" w:hAnsi="Arial" w:cs="Arial"/>
                <w:color w:val="00B050"/>
                <w:kern w:val="24"/>
                <w:sz w:val="18"/>
                <w:lang w:val="en-US"/>
              </w:rPr>
              <w:t xml:space="preserve"> [dBm]</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7EF91863"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-87.4</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35297C1C"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-87.4</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138B189D"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-87.4</w:t>
            </w:r>
          </w:p>
        </w:tc>
        <w:tc>
          <w:tcPr>
            <w:tcW w:w="2340"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5A3BFBBA" w14:textId="77777777" w:rsidR="000B0129" w:rsidRPr="000B0129" w:rsidRDefault="000B0129" w:rsidP="000B0129">
            <w:pPr>
              <w:spacing w:after="0"/>
              <w:jc w:val="center"/>
              <w:textAlignment w:val="center"/>
              <w:rPr>
                <w:rFonts w:ascii="Arial" w:hAnsi="Arial" w:cs="Arial"/>
                <w:sz w:val="18"/>
                <w:szCs w:val="36"/>
                <w:lang w:val="en-US"/>
              </w:rPr>
            </w:pPr>
            <w:r w:rsidRPr="000B0129">
              <w:rPr>
                <w:rFonts w:ascii="Arial" w:eastAsia="Malgun Gothic" w:hAnsi="Arial" w:cs="Arial"/>
                <w:color w:val="00B050"/>
                <w:kern w:val="24"/>
                <w:sz w:val="18"/>
                <w:lang w:val="en-US"/>
              </w:rPr>
              <w:t>-84.7</w:t>
            </w:r>
          </w:p>
        </w:tc>
      </w:tr>
      <w:tr w:rsidR="000B0129" w:rsidRPr="000B0129" w14:paraId="110BA4A4" w14:textId="77777777" w:rsidTr="00B76485">
        <w:trPr>
          <w:cantSplit/>
          <w:trHeight w:val="3231"/>
        </w:trPr>
        <w:tc>
          <w:tcPr>
            <w:tcW w:w="13320" w:type="dxa"/>
            <w:gridSpan w:val="6"/>
            <w:tcBorders>
              <w:top w:val="single" w:sz="12" w:space="0" w:color="000000"/>
              <w:left w:val="single" w:sz="12" w:space="0" w:color="000000"/>
              <w:bottom w:val="single" w:sz="12" w:space="0" w:color="000000"/>
              <w:right w:val="single" w:sz="12" w:space="0" w:color="000000"/>
            </w:tcBorders>
            <w:shd w:val="clear" w:color="auto" w:fill="auto"/>
            <w:tcMar>
              <w:top w:w="15" w:type="dxa"/>
              <w:left w:w="15" w:type="dxa"/>
              <w:bottom w:w="0" w:type="dxa"/>
              <w:right w:w="15" w:type="dxa"/>
            </w:tcMar>
            <w:vAlign w:val="center"/>
            <w:hideMark/>
          </w:tcPr>
          <w:p w14:paraId="6B828D47"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b/>
                <w:bCs/>
                <w:color w:val="000000"/>
                <w:kern w:val="24"/>
                <w:sz w:val="18"/>
                <w:lang w:val="en-US"/>
              </w:rPr>
              <w:lastRenderedPageBreak/>
              <w:t xml:space="preserve">Note 1. </w:t>
            </w:r>
            <w:r w:rsidRPr="000B0129">
              <w:rPr>
                <w:rFonts w:ascii="Arial" w:eastAsia="Malgun Gothic" w:hAnsi="Arial" w:cs="Arial"/>
                <w:color w:val="000000"/>
                <w:kern w:val="24"/>
                <w:sz w:val="18"/>
                <w:lang w:val="en-US"/>
              </w:rPr>
              <w:t>E/// proposed during AH.</w:t>
            </w:r>
          </w:p>
          <w:p w14:paraId="0A72D91A"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0000"/>
                <w:kern w:val="24"/>
                <w:sz w:val="18"/>
                <w:lang w:val="en-US"/>
              </w:rPr>
              <w:br/>
            </w:r>
            <w:r w:rsidRPr="000B0129">
              <w:rPr>
                <w:rFonts w:ascii="Arial" w:eastAsia="Malgun Gothic" w:hAnsi="Arial" w:cs="Arial"/>
                <w:b/>
                <w:bCs/>
                <w:color w:val="000000"/>
                <w:kern w:val="24"/>
                <w:sz w:val="18"/>
                <w:lang w:val="en-US"/>
              </w:rPr>
              <w:t xml:space="preserve">Note 2. </w:t>
            </w:r>
            <w:r w:rsidRPr="000B0129">
              <w:rPr>
                <w:rFonts w:ascii="Arial" w:eastAsia="Malgun Gothic" w:hAnsi="Arial" w:cs="Arial"/>
                <w:color w:val="000000"/>
                <w:kern w:val="24"/>
                <w:sz w:val="18"/>
                <w:lang w:val="en-US"/>
              </w:rPr>
              <w:t>Antenna system gain per element = (ant. efficiency + directivity) + cable/Body Loss</w:t>
            </w:r>
          </w:p>
          <w:p w14:paraId="72FF7B1B"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0000"/>
                <w:kern w:val="24"/>
                <w:sz w:val="18"/>
                <w:lang w:val="en-US"/>
              </w:rPr>
              <w:br/>
            </w:r>
            <w:r w:rsidRPr="000B0129">
              <w:rPr>
                <w:rFonts w:ascii="Arial" w:eastAsia="Malgun Gothic" w:hAnsi="Arial" w:cs="Arial"/>
                <w:b/>
                <w:bCs/>
                <w:color w:val="000000"/>
                <w:kern w:val="24"/>
                <w:sz w:val="18"/>
                <w:lang w:val="en-US"/>
              </w:rPr>
              <w:t xml:space="preserve">Note 3. </w:t>
            </w:r>
            <w:r w:rsidRPr="000B0129">
              <w:rPr>
                <w:rFonts w:ascii="Arial" w:eastAsia="Malgun Gothic" w:hAnsi="Arial" w:cs="Arial"/>
                <w:color w:val="000000"/>
                <w:kern w:val="24"/>
                <w:sz w:val="18"/>
                <w:lang w:val="en-US"/>
              </w:rPr>
              <w:t>O2I car penetration loss is based on TR38.901 7.4.3.2</w:t>
            </w:r>
          </w:p>
          <w:p w14:paraId="4E22B1A5"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color w:val="000000"/>
                <w:kern w:val="24"/>
                <w:sz w:val="18"/>
                <w:lang w:val="en-US"/>
              </w:rPr>
              <w:br/>
            </w:r>
            <w:r w:rsidRPr="000B0129">
              <w:rPr>
                <w:rFonts w:ascii="Arial" w:eastAsia="Malgun Gothic" w:hAnsi="Arial" w:cs="Arial"/>
                <w:b/>
                <w:bCs/>
                <w:color w:val="000000"/>
                <w:kern w:val="24"/>
                <w:sz w:val="18"/>
                <w:lang w:val="en-US"/>
              </w:rPr>
              <w:t xml:space="preserve">Note 4. </w:t>
            </w:r>
            <w:r w:rsidRPr="000B0129">
              <w:rPr>
                <w:rFonts w:ascii="Arial" w:eastAsia="Malgun Gothic" w:hAnsi="Arial" w:cs="Arial"/>
                <w:color w:val="000000"/>
                <w:kern w:val="24"/>
                <w:sz w:val="18"/>
                <w:lang w:val="en-US"/>
              </w:rPr>
              <w:t xml:space="preserve">4 Rx REFSENS = 2 Rx REFSENS (TS38.101-1 Table 7.3.2-1) + </w:t>
            </w:r>
            <w:r w:rsidRPr="000B0129">
              <w:rPr>
                <w:rFonts w:ascii="Arial" w:eastAsia="Malgun Gothic" w:hAnsi="Arial" w:cs="Arial"/>
                <w:color w:val="000000"/>
                <w:kern w:val="24"/>
                <w:sz w:val="18"/>
                <w:lang w:val="el-GR"/>
              </w:rPr>
              <w:t>Δ</w:t>
            </w:r>
            <w:r w:rsidRPr="000B0129">
              <w:rPr>
                <w:rFonts w:ascii="Arial" w:eastAsia="Malgun Gothic" w:hAnsi="Arial" w:cs="Arial"/>
                <w:color w:val="000000"/>
                <w:kern w:val="24"/>
                <w:sz w:val="18"/>
                <w:lang w:val="en-US"/>
              </w:rPr>
              <w:t>R</w:t>
            </w:r>
            <w:r w:rsidRPr="000B0129">
              <w:rPr>
                <w:rFonts w:ascii="Arial" w:eastAsia="Malgun Gothic" w:hAnsi="Arial" w:cs="Arial"/>
                <w:color w:val="000000"/>
                <w:kern w:val="24"/>
                <w:position w:val="-5"/>
                <w:sz w:val="18"/>
                <w:vertAlign w:val="subscript"/>
                <w:lang w:val="en-US"/>
              </w:rPr>
              <w:t>IB,4R</w:t>
            </w:r>
            <w:r w:rsidRPr="000B0129">
              <w:rPr>
                <w:rFonts w:ascii="Arial" w:eastAsia="Malgun Gothic" w:hAnsi="Arial" w:cs="Arial"/>
                <w:color w:val="000000"/>
                <w:kern w:val="24"/>
                <w:sz w:val="18"/>
                <w:lang w:val="en-US"/>
              </w:rPr>
              <w:t xml:space="preserve"> (TS38.101-1 Table 7.3.2-2)</w:t>
            </w:r>
          </w:p>
          <w:p w14:paraId="2405E414" w14:textId="77777777" w:rsidR="000B0129" w:rsidRPr="000B0129" w:rsidRDefault="000B0129" w:rsidP="000B0129">
            <w:pPr>
              <w:spacing w:after="0"/>
              <w:textAlignment w:val="center"/>
              <w:rPr>
                <w:rFonts w:ascii="Arial" w:hAnsi="Arial" w:cs="Arial"/>
                <w:sz w:val="18"/>
                <w:szCs w:val="36"/>
                <w:lang w:val="en-US"/>
              </w:rPr>
            </w:pPr>
            <w:r w:rsidRPr="000B0129">
              <w:rPr>
                <w:rFonts w:ascii="Arial" w:eastAsia="Malgun Gothic" w:hAnsi="Arial" w:cs="Arial"/>
                <w:b/>
                <w:bCs/>
                <w:color w:val="000000"/>
                <w:kern w:val="24"/>
                <w:sz w:val="18"/>
                <w:lang w:val="en-US"/>
              </w:rPr>
              <w:t xml:space="preserve">Note 5: </w:t>
            </w:r>
            <w:r w:rsidRPr="000B0129">
              <w:rPr>
                <w:rFonts w:ascii="Arial" w:eastAsia="Malgun Gothic" w:hAnsi="Arial" w:cs="Arial"/>
                <w:color w:val="000000"/>
                <w:kern w:val="24"/>
                <w:sz w:val="18"/>
                <w:lang w:val="en-US"/>
              </w:rPr>
              <w:t xml:space="preserve">To be confirmed by feedback from 5GAA on definition of the term ‘baseline’ for vehicle antenna performance </w:t>
            </w:r>
          </w:p>
        </w:tc>
      </w:tr>
    </w:tbl>
    <w:p w14:paraId="51E7DFFE" w14:textId="77777777" w:rsidR="000B0129" w:rsidRDefault="000B0129" w:rsidP="000B0129">
      <w:pPr>
        <w:jc w:val="center"/>
        <w:rPr>
          <w:b/>
          <w:i/>
          <w:szCs w:val="22"/>
          <w:lang w:val="en-US"/>
        </w:rPr>
      </w:pPr>
    </w:p>
    <w:p w14:paraId="3E0F129A" w14:textId="77777777" w:rsidR="00387AD2" w:rsidRPr="00841525" w:rsidRDefault="00387AD2" w:rsidP="001736DF">
      <w:pPr>
        <w:jc w:val="both"/>
        <w:rPr>
          <w:b/>
          <w:i/>
          <w:szCs w:val="22"/>
          <w:lang w:val="en-US"/>
        </w:rPr>
      </w:pP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59C8F354" w14:textId="758B081C" w:rsidR="004E6A21" w:rsidRPr="008F06C4" w:rsidRDefault="00AC61ED" w:rsidP="004E6A21">
      <w:pPr>
        <w:pStyle w:val="ListParagraph"/>
        <w:numPr>
          <w:ilvl w:val="0"/>
          <w:numId w:val="2"/>
        </w:numPr>
        <w:spacing w:after="160" w:line="256" w:lineRule="auto"/>
        <w:jc w:val="both"/>
        <w:textAlignment w:val="auto"/>
        <w:rPr>
          <w:lang w:val="en-US"/>
        </w:rPr>
      </w:pPr>
      <w:bookmarkStart w:id="3" w:name="_Ref528597224"/>
      <w:r w:rsidRPr="00AC61ED">
        <w:rPr>
          <w:lang w:val="en-US"/>
        </w:rPr>
        <w:t>RP-181467</w:t>
      </w:r>
      <w:r>
        <w:rPr>
          <w:lang w:val="en-US"/>
        </w:rPr>
        <w:t>, “</w:t>
      </w:r>
      <w:r w:rsidR="00CB1C07" w:rsidRPr="00CB1C07">
        <w:rPr>
          <w:lang w:val="en-US"/>
        </w:rPr>
        <w:t>New SID: Evaluation for 2 RX exception in Rel-15 vehicle mounted UE</w:t>
      </w:r>
      <w:r w:rsidR="00CB1C07">
        <w:rPr>
          <w:lang w:val="en-US"/>
        </w:rPr>
        <w:t>”</w:t>
      </w:r>
      <w:r w:rsidR="009D44B7">
        <w:rPr>
          <w:lang w:val="en-US"/>
        </w:rPr>
        <w:t xml:space="preserve">, </w:t>
      </w:r>
      <w:r w:rsidR="009D44B7" w:rsidRPr="009D44B7">
        <w:rPr>
          <w:lang w:val="en-US"/>
        </w:rPr>
        <w:t>SAMSUNG, Volkswagen AG, LG Electronics</w:t>
      </w:r>
      <w:bookmarkEnd w:id="3"/>
    </w:p>
    <w:p w14:paraId="19F9D69C" w14:textId="15B13D5F" w:rsidR="008F06C4" w:rsidRPr="00995613" w:rsidRDefault="003177BB" w:rsidP="004E6A21">
      <w:pPr>
        <w:pStyle w:val="ListParagraph"/>
        <w:numPr>
          <w:ilvl w:val="0"/>
          <w:numId w:val="2"/>
        </w:numPr>
        <w:spacing w:after="160" w:line="256" w:lineRule="auto"/>
        <w:jc w:val="both"/>
        <w:textAlignment w:val="auto"/>
        <w:rPr>
          <w:lang w:val="en-US"/>
        </w:rPr>
      </w:pPr>
      <w:bookmarkStart w:id="4" w:name="_Ref528597401"/>
      <w:r w:rsidRPr="003177BB">
        <w:rPr>
          <w:lang w:val="en-US"/>
        </w:rPr>
        <w:t>RP-182169</w:t>
      </w:r>
      <w:r>
        <w:rPr>
          <w:lang w:val="en-US"/>
        </w:rPr>
        <w:t xml:space="preserve">, </w:t>
      </w:r>
      <w:r w:rsidR="00613C18">
        <w:rPr>
          <w:lang w:val="en-US"/>
        </w:rPr>
        <w:t>“</w:t>
      </w:r>
      <w:r w:rsidR="00613C18" w:rsidRPr="00613C18">
        <w:rPr>
          <w:lang w:val="en-US"/>
        </w:rPr>
        <w:t>LS on impact of 2Rx vehicle mounted UEs on coverage</w:t>
      </w:r>
      <w:r w:rsidR="00613C18">
        <w:rPr>
          <w:lang w:val="en-US"/>
        </w:rPr>
        <w:t>”</w:t>
      </w:r>
      <w:r w:rsidR="003C0977">
        <w:rPr>
          <w:lang w:val="en-US"/>
        </w:rPr>
        <w:t>.</w:t>
      </w:r>
      <w:bookmarkEnd w:id="4"/>
    </w:p>
    <w:p w14:paraId="7B86A340" w14:textId="1094CEF5" w:rsidR="00032A47" w:rsidRDefault="00F03EFD" w:rsidP="00995613">
      <w:pPr>
        <w:pStyle w:val="ListParagraph"/>
        <w:numPr>
          <w:ilvl w:val="0"/>
          <w:numId w:val="2"/>
        </w:numPr>
        <w:rPr>
          <w:lang w:val="en-US"/>
        </w:rPr>
      </w:pPr>
      <w:bookmarkStart w:id="5" w:name="_Ref528597473"/>
      <w:r w:rsidRPr="00F03EFD">
        <w:rPr>
          <w:lang w:val="en-US"/>
        </w:rPr>
        <w:t>R4-1814143</w:t>
      </w:r>
      <w:r>
        <w:rPr>
          <w:lang w:val="en-US"/>
        </w:rPr>
        <w:t>, “</w:t>
      </w:r>
      <w:r w:rsidR="00634882" w:rsidRPr="00634882">
        <w:rPr>
          <w:lang w:val="en-US"/>
        </w:rPr>
        <w:t>WF on 2 Rx vehicle UE: Link budget simulation assumptions</w:t>
      </w:r>
      <w:r w:rsidR="00634882">
        <w:rPr>
          <w:lang w:val="en-US"/>
        </w:rPr>
        <w:t xml:space="preserve">”, </w:t>
      </w:r>
      <w:r w:rsidR="00634882" w:rsidRPr="00634882">
        <w:rPr>
          <w:lang w:val="en-US"/>
        </w:rPr>
        <w:t>SAMSUNG, LG Electronics, Volkswagens AG</w:t>
      </w:r>
      <w:bookmarkEnd w:id="5"/>
    </w:p>
    <w:p w14:paraId="41193E81" w14:textId="33D56672" w:rsidR="00634882" w:rsidRPr="00995613" w:rsidRDefault="00167B89" w:rsidP="00995613">
      <w:pPr>
        <w:pStyle w:val="ListParagraph"/>
        <w:numPr>
          <w:ilvl w:val="0"/>
          <w:numId w:val="2"/>
        </w:numPr>
        <w:rPr>
          <w:lang w:val="en-US"/>
        </w:rPr>
      </w:pPr>
      <w:bookmarkStart w:id="6" w:name="_Ref528597594"/>
      <w:r w:rsidRPr="00DF1B27">
        <w:rPr>
          <w:lang w:val="en-US"/>
        </w:rPr>
        <w:t xml:space="preserve">3GPP </w:t>
      </w:r>
      <w:r w:rsidR="00DF1B27" w:rsidRPr="00DF1B27">
        <w:rPr>
          <w:lang w:val="en-US"/>
        </w:rPr>
        <w:t xml:space="preserve">TR38.901, “Study on channel model for frequencies from 0.5 to 100 GHz”, </w:t>
      </w:r>
      <w:r w:rsidR="00B62261">
        <w:rPr>
          <w:lang w:val="en-US"/>
        </w:rPr>
        <w:t>V14.2.0</w:t>
      </w:r>
      <w:bookmarkEnd w:id="6"/>
    </w:p>
    <w:sectPr w:rsidR="00634882" w:rsidRPr="0099561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B0901" w14:textId="77777777" w:rsidR="00C62199" w:rsidRDefault="00C62199">
      <w:r>
        <w:separator/>
      </w:r>
    </w:p>
  </w:endnote>
  <w:endnote w:type="continuationSeparator" w:id="0">
    <w:p w14:paraId="35387383" w14:textId="77777777" w:rsidR="00C62199" w:rsidRDefault="00C6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F3FB6" w14:textId="77777777" w:rsidR="00C62199" w:rsidRDefault="00C62199">
      <w:r>
        <w:separator/>
      </w:r>
    </w:p>
  </w:footnote>
  <w:footnote w:type="continuationSeparator" w:id="0">
    <w:p w14:paraId="010CC747" w14:textId="77777777" w:rsidR="00C62199" w:rsidRDefault="00C62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9"/>
  </w:num>
  <w:num w:numId="4">
    <w:abstractNumId w:val="32"/>
  </w:num>
  <w:num w:numId="5">
    <w:abstractNumId w:val="21"/>
  </w:num>
  <w:num w:numId="6">
    <w:abstractNumId w:val="10"/>
  </w:num>
  <w:num w:numId="7">
    <w:abstractNumId w:val="1"/>
  </w:num>
  <w:num w:numId="8">
    <w:abstractNumId w:val="27"/>
  </w:num>
  <w:num w:numId="9">
    <w:abstractNumId w:val="12"/>
  </w:num>
  <w:num w:numId="10">
    <w:abstractNumId w:val="19"/>
  </w:num>
  <w:num w:numId="11">
    <w:abstractNumId w:val="34"/>
  </w:num>
  <w:num w:numId="12">
    <w:abstractNumId w:val="30"/>
  </w:num>
  <w:num w:numId="13">
    <w:abstractNumId w:val="16"/>
  </w:num>
  <w:num w:numId="14">
    <w:abstractNumId w:val="14"/>
  </w:num>
  <w:num w:numId="15">
    <w:abstractNumId w:val="11"/>
  </w:num>
  <w:num w:numId="16">
    <w:abstractNumId w:val="9"/>
  </w:num>
  <w:num w:numId="17">
    <w:abstractNumId w:val="18"/>
  </w:num>
  <w:num w:numId="18">
    <w:abstractNumId w:val="33"/>
  </w:num>
  <w:num w:numId="19">
    <w:abstractNumId w:val="4"/>
  </w:num>
  <w:num w:numId="20">
    <w:abstractNumId w:val="31"/>
  </w:num>
  <w:num w:numId="21">
    <w:abstractNumId w:val="28"/>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48"/>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54"/>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2A0"/>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129"/>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4E53"/>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BA"/>
    <w:rsid w:val="000D1498"/>
    <w:rsid w:val="000D19C5"/>
    <w:rsid w:val="000D1A28"/>
    <w:rsid w:val="000D1B62"/>
    <w:rsid w:val="000D2B1D"/>
    <w:rsid w:val="000D2DDE"/>
    <w:rsid w:val="000D2E2A"/>
    <w:rsid w:val="000D2F4B"/>
    <w:rsid w:val="000D3487"/>
    <w:rsid w:val="000D3CB5"/>
    <w:rsid w:val="000D3F15"/>
    <w:rsid w:val="000D4716"/>
    <w:rsid w:val="000D48CC"/>
    <w:rsid w:val="000D4E0C"/>
    <w:rsid w:val="000D6053"/>
    <w:rsid w:val="000D6455"/>
    <w:rsid w:val="000D692E"/>
    <w:rsid w:val="000D7220"/>
    <w:rsid w:val="000D7224"/>
    <w:rsid w:val="000D7293"/>
    <w:rsid w:val="000D72FC"/>
    <w:rsid w:val="000D748E"/>
    <w:rsid w:val="000D7652"/>
    <w:rsid w:val="000E04BA"/>
    <w:rsid w:val="000E0602"/>
    <w:rsid w:val="000E1041"/>
    <w:rsid w:val="000E1046"/>
    <w:rsid w:val="000E2463"/>
    <w:rsid w:val="000E263E"/>
    <w:rsid w:val="000E2722"/>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E95"/>
    <w:rsid w:val="000F771B"/>
    <w:rsid w:val="000F78E2"/>
    <w:rsid w:val="000F79D0"/>
    <w:rsid w:val="000F7FD7"/>
    <w:rsid w:val="0010001F"/>
    <w:rsid w:val="001005AA"/>
    <w:rsid w:val="0010071D"/>
    <w:rsid w:val="00100DEB"/>
    <w:rsid w:val="0010132C"/>
    <w:rsid w:val="00101DBD"/>
    <w:rsid w:val="00102320"/>
    <w:rsid w:val="00102563"/>
    <w:rsid w:val="001032A6"/>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2B"/>
    <w:rsid w:val="00124944"/>
    <w:rsid w:val="00124BE4"/>
    <w:rsid w:val="00125429"/>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1BF"/>
    <w:rsid w:val="001469DA"/>
    <w:rsid w:val="00146FE7"/>
    <w:rsid w:val="001472D1"/>
    <w:rsid w:val="0014774C"/>
    <w:rsid w:val="00147D79"/>
    <w:rsid w:val="00150F51"/>
    <w:rsid w:val="001512D2"/>
    <w:rsid w:val="001516D8"/>
    <w:rsid w:val="00151825"/>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67B89"/>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8D5"/>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36"/>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134E"/>
    <w:rsid w:val="001D1447"/>
    <w:rsid w:val="001D1841"/>
    <w:rsid w:val="001D1E9B"/>
    <w:rsid w:val="001D1F1B"/>
    <w:rsid w:val="001D2401"/>
    <w:rsid w:val="001D2645"/>
    <w:rsid w:val="001D2D14"/>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3E"/>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6B1D"/>
    <w:rsid w:val="0021749B"/>
    <w:rsid w:val="002175F8"/>
    <w:rsid w:val="00217E8A"/>
    <w:rsid w:val="00220952"/>
    <w:rsid w:val="00220C9A"/>
    <w:rsid w:val="00221235"/>
    <w:rsid w:val="00221BA7"/>
    <w:rsid w:val="00221D4F"/>
    <w:rsid w:val="0022412D"/>
    <w:rsid w:val="002247C0"/>
    <w:rsid w:val="00224CA8"/>
    <w:rsid w:val="0022544D"/>
    <w:rsid w:val="00226025"/>
    <w:rsid w:val="0022639F"/>
    <w:rsid w:val="00227278"/>
    <w:rsid w:val="00227ED5"/>
    <w:rsid w:val="0023097A"/>
    <w:rsid w:val="00230C94"/>
    <w:rsid w:val="00230C9B"/>
    <w:rsid w:val="00230EB7"/>
    <w:rsid w:val="00230EC6"/>
    <w:rsid w:val="002316B1"/>
    <w:rsid w:val="002318D1"/>
    <w:rsid w:val="00231913"/>
    <w:rsid w:val="00232DDB"/>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1F9E"/>
    <w:rsid w:val="002623A5"/>
    <w:rsid w:val="00262492"/>
    <w:rsid w:val="00262CE4"/>
    <w:rsid w:val="002635B5"/>
    <w:rsid w:val="00263B56"/>
    <w:rsid w:val="002647D1"/>
    <w:rsid w:val="00265201"/>
    <w:rsid w:val="00265359"/>
    <w:rsid w:val="002658E7"/>
    <w:rsid w:val="00266622"/>
    <w:rsid w:val="00267702"/>
    <w:rsid w:val="00267822"/>
    <w:rsid w:val="00267D26"/>
    <w:rsid w:val="0027028D"/>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875B8"/>
    <w:rsid w:val="00290240"/>
    <w:rsid w:val="00290CCC"/>
    <w:rsid w:val="00290FB2"/>
    <w:rsid w:val="002921C4"/>
    <w:rsid w:val="0029221C"/>
    <w:rsid w:val="002932EC"/>
    <w:rsid w:val="00293CD0"/>
    <w:rsid w:val="00294088"/>
    <w:rsid w:val="0029469B"/>
    <w:rsid w:val="00295837"/>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11"/>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12B"/>
    <w:rsid w:val="002C034B"/>
    <w:rsid w:val="002C0462"/>
    <w:rsid w:val="002C144A"/>
    <w:rsid w:val="002C1E15"/>
    <w:rsid w:val="002C228C"/>
    <w:rsid w:val="002C27CE"/>
    <w:rsid w:val="002C2A62"/>
    <w:rsid w:val="002C3188"/>
    <w:rsid w:val="002C3C5A"/>
    <w:rsid w:val="002C40ED"/>
    <w:rsid w:val="002C4E58"/>
    <w:rsid w:val="002C4F68"/>
    <w:rsid w:val="002C5195"/>
    <w:rsid w:val="002C55BD"/>
    <w:rsid w:val="002C7B2B"/>
    <w:rsid w:val="002C7C8C"/>
    <w:rsid w:val="002C7CC0"/>
    <w:rsid w:val="002D087B"/>
    <w:rsid w:val="002D0BCE"/>
    <w:rsid w:val="002D0C99"/>
    <w:rsid w:val="002D1DB1"/>
    <w:rsid w:val="002D2099"/>
    <w:rsid w:val="002D2365"/>
    <w:rsid w:val="002D282D"/>
    <w:rsid w:val="002D3403"/>
    <w:rsid w:val="002D4919"/>
    <w:rsid w:val="002D4A80"/>
    <w:rsid w:val="002D4D1D"/>
    <w:rsid w:val="002D58A5"/>
    <w:rsid w:val="002D5DDD"/>
    <w:rsid w:val="002D606A"/>
    <w:rsid w:val="002D639D"/>
    <w:rsid w:val="002D6C8E"/>
    <w:rsid w:val="002D78DB"/>
    <w:rsid w:val="002E05F9"/>
    <w:rsid w:val="002E0B00"/>
    <w:rsid w:val="002E173F"/>
    <w:rsid w:val="002E1743"/>
    <w:rsid w:val="002E1E6C"/>
    <w:rsid w:val="002E272E"/>
    <w:rsid w:val="002E2BE9"/>
    <w:rsid w:val="002E3236"/>
    <w:rsid w:val="002E3540"/>
    <w:rsid w:val="002E38E3"/>
    <w:rsid w:val="002E3BD7"/>
    <w:rsid w:val="002E407E"/>
    <w:rsid w:val="002E4880"/>
    <w:rsid w:val="002E4D02"/>
    <w:rsid w:val="002E55A2"/>
    <w:rsid w:val="002E59BD"/>
    <w:rsid w:val="002E6268"/>
    <w:rsid w:val="002E72B6"/>
    <w:rsid w:val="002E7660"/>
    <w:rsid w:val="002E7851"/>
    <w:rsid w:val="002E7B67"/>
    <w:rsid w:val="002E7B92"/>
    <w:rsid w:val="002F037C"/>
    <w:rsid w:val="002F09F6"/>
    <w:rsid w:val="002F0C35"/>
    <w:rsid w:val="002F0C60"/>
    <w:rsid w:val="002F1595"/>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71B"/>
    <w:rsid w:val="00304EC9"/>
    <w:rsid w:val="00304EE3"/>
    <w:rsid w:val="003054E0"/>
    <w:rsid w:val="00305E70"/>
    <w:rsid w:val="00306313"/>
    <w:rsid w:val="0030648A"/>
    <w:rsid w:val="00306818"/>
    <w:rsid w:val="0031040B"/>
    <w:rsid w:val="00310840"/>
    <w:rsid w:val="00310C99"/>
    <w:rsid w:val="003119CD"/>
    <w:rsid w:val="00311D14"/>
    <w:rsid w:val="003120C1"/>
    <w:rsid w:val="00312EF8"/>
    <w:rsid w:val="0031488A"/>
    <w:rsid w:val="00314CDE"/>
    <w:rsid w:val="00314DB7"/>
    <w:rsid w:val="00315017"/>
    <w:rsid w:val="00316A23"/>
    <w:rsid w:val="003177BB"/>
    <w:rsid w:val="003200CE"/>
    <w:rsid w:val="0032018A"/>
    <w:rsid w:val="00320B8A"/>
    <w:rsid w:val="00320F06"/>
    <w:rsid w:val="003221EB"/>
    <w:rsid w:val="00322EBD"/>
    <w:rsid w:val="00323057"/>
    <w:rsid w:val="00323790"/>
    <w:rsid w:val="00323F04"/>
    <w:rsid w:val="003246D8"/>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2A45"/>
    <w:rsid w:val="003440F3"/>
    <w:rsid w:val="003459DE"/>
    <w:rsid w:val="00345CDD"/>
    <w:rsid w:val="00345FF9"/>
    <w:rsid w:val="0034613F"/>
    <w:rsid w:val="0034670C"/>
    <w:rsid w:val="00346BAD"/>
    <w:rsid w:val="003478F5"/>
    <w:rsid w:val="00347912"/>
    <w:rsid w:val="003502AD"/>
    <w:rsid w:val="0035071D"/>
    <w:rsid w:val="003508AD"/>
    <w:rsid w:val="00353D8F"/>
    <w:rsid w:val="00354768"/>
    <w:rsid w:val="0035592A"/>
    <w:rsid w:val="00357459"/>
    <w:rsid w:val="00357762"/>
    <w:rsid w:val="00357B2E"/>
    <w:rsid w:val="003609F7"/>
    <w:rsid w:val="00360B4B"/>
    <w:rsid w:val="00360B6C"/>
    <w:rsid w:val="00360BF5"/>
    <w:rsid w:val="00361027"/>
    <w:rsid w:val="00361435"/>
    <w:rsid w:val="00361788"/>
    <w:rsid w:val="00362089"/>
    <w:rsid w:val="00362266"/>
    <w:rsid w:val="00363482"/>
    <w:rsid w:val="0036351D"/>
    <w:rsid w:val="003637F6"/>
    <w:rsid w:val="0036383F"/>
    <w:rsid w:val="00363A2D"/>
    <w:rsid w:val="00364132"/>
    <w:rsid w:val="00364AA0"/>
    <w:rsid w:val="00364D22"/>
    <w:rsid w:val="0036548D"/>
    <w:rsid w:val="00365D22"/>
    <w:rsid w:val="003662FF"/>
    <w:rsid w:val="0036666B"/>
    <w:rsid w:val="003667C5"/>
    <w:rsid w:val="0036684F"/>
    <w:rsid w:val="00367EDE"/>
    <w:rsid w:val="00370CDE"/>
    <w:rsid w:val="003710AC"/>
    <w:rsid w:val="003713BC"/>
    <w:rsid w:val="003715FB"/>
    <w:rsid w:val="003720AD"/>
    <w:rsid w:val="00372B4A"/>
    <w:rsid w:val="003733B8"/>
    <w:rsid w:val="00373574"/>
    <w:rsid w:val="003736A5"/>
    <w:rsid w:val="003739D7"/>
    <w:rsid w:val="00373BF7"/>
    <w:rsid w:val="003741AA"/>
    <w:rsid w:val="00376906"/>
    <w:rsid w:val="003771B4"/>
    <w:rsid w:val="00377C74"/>
    <w:rsid w:val="00377F1B"/>
    <w:rsid w:val="003800D8"/>
    <w:rsid w:val="00380411"/>
    <w:rsid w:val="00380CA3"/>
    <w:rsid w:val="00380D90"/>
    <w:rsid w:val="003812C0"/>
    <w:rsid w:val="00381587"/>
    <w:rsid w:val="003818FB"/>
    <w:rsid w:val="00382216"/>
    <w:rsid w:val="0038237B"/>
    <w:rsid w:val="0038297C"/>
    <w:rsid w:val="00382CB5"/>
    <w:rsid w:val="00383181"/>
    <w:rsid w:val="00383432"/>
    <w:rsid w:val="00383571"/>
    <w:rsid w:val="00384829"/>
    <w:rsid w:val="00385043"/>
    <w:rsid w:val="00385177"/>
    <w:rsid w:val="00385D57"/>
    <w:rsid w:val="003861E5"/>
    <w:rsid w:val="00387AD2"/>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24"/>
    <w:rsid w:val="0039533D"/>
    <w:rsid w:val="003957B9"/>
    <w:rsid w:val="003959B1"/>
    <w:rsid w:val="00395BBC"/>
    <w:rsid w:val="003961A7"/>
    <w:rsid w:val="00396303"/>
    <w:rsid w:val="003964AE"/>
    <w:rsid w:val="00396FEC"/>
    <w:rsid w:val="00396FF7"/>
    <w:rsid w:val="00397221"/>
    <w:rsid w:val="003975A6"/>
    <w:rsid w:val="00397B91"/>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586"/>
    <w:rsid w:val="003B1819"/>
    <w:rsid w:val="003B21FF"/>
    <w:rsid w:val="003B29CD"/>
    <w:rsid w:val="003B2D81"/>
    <w:rsid w:val="003B38D9"/>
    <w:rsid w:val="003B3BF9"/>
    <w:rsid w:val="003B3D77"/>
    <w:rsid w:val="003B53D8"/>
    <w:rsid w:val="003B5714"/>
    <w:rsid w:val="003B575B"/>
    <w:rsid w:val="003B5F4D"/>
    <w:rsid w:val="003B796F"/>
    <w:rsid w:val="003C06DA"/>
    <w:rsid w:val="003C0977"/>
    <w:rsid w:val="003C1042"/>
    <w:rsid w:val="003C1867"/>
    <w:rsid w:val="003C1A64"/>
    <w:rsid w:val="003C2936"/>
    <w:rsid w:val="003C2F7F"/>
    <w:rsid w:val="003C2FA7"/>
    <w:rsid w:val="003C3414"/>
    <w:rsid w:val="003C34A0"/>
    <w:rsid w:val="003C37C2"/>
    <w:rsid w:val="003C4768"/>
    <w:rsid w:val="003C5081"/>
    <w:rsid w:val="003C50D8"/>
    <w:rsid w:val="003C51B6"/>
    <w:rsid w:val="003C5C72"/>
    <w:rsid w:val="003C6134"/>
    <w:rsid w:val="003C6439"/>
    <w:rsid w:val="003C675A"/>
    <w:rsid w:val="003C73F4"/>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757"/>
    <w:rsid w:val="003E1B49"/>
    <w:rsid w:val="003E2224"/>
    <w:rsid w:val="003E293D"/>
    <w:rsid w:val="003E32CC"/>
    <w:rsid w:val="003E33A0"/>
    <w:rsid w:val="003E38B4"/>
    <w:rsid w:val="003E3A86"/>
    <w:rsid w:val="003E3FC1"/>
    <w:rsid w:val="003E482B"/>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B8D"/>
    <w:rsid w:val="003F3C05"/>
    <w:rsid w:val="003F491F"/>
    <w:rsid w:val="003F5079"/>
    <w:rsid w:val="003F5320"/>
    <w:rsid w:val="003F54D2"/>
    <w:rsid w:val="003F5ADC"/>
    <w:rsid w:val="003F795E"/>
    <w:rsid w:val="003F798A"/>
    <w:rsid w:val="00400A7A"/>
    <w:rsid w:val="00400EC1"/>
    <w:rsid w:val="004012DB"/>
    <w:rsid w:val="0040264C"/>
    <w:rsid w:val="00402A31"/>
    <w:rsid w:val="00403C84"/>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4253"/>
    <w:rsid w:val="004148FF"/>
    <w:rsid w:val="00414BD6"/>
    <w:rsid w:val="00415201"/>
    <w:rsid w:val="0041540E"/>
    <w:rsid w:val="00416B73"/>
    <w:rsid w:val="00416EE8"/>
    <w:rsid w:val="00417113"/>
    <w:rsid w:val="00417600"/>
    <w:rsid w:val="00417A99"/>
    <w:rsid w:val="00420863"/>
    <w:rsid w:val="0042110B"/>
    <w:rsid w:val="0042128B"/>
    <w:rsid w:val="00422361"/>
    <w:rsid w:val="00422655"/>
    <w:rsid w:val="00422E0A"/>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C1B"/>
    <w:rsid w:val="00466DA4"/>
    <w:rsid w:val="004672D9"/>
    <w:rsid w:val="0046775E"/>
    <w:rsid w:val="0046778F"/>
    <w:rsid w:val="00467BC0"/>
    <w:rsid w:val="004701B6"/>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5FA7"/>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08"/>
    <w:rsid w:val="004B7AAC"/>
    <w:rsid w:val="004C01F2"/>
    <w:rsid w:val="004C0D02"/>
    <w:rsid w:val="004C149D"/>
    <w:rsid w:val="004C1A8E"/>
    <w:rsid w:val="004C1C9A"/>
    <w:rsid w:val="004C1E28"/>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3B4B"/>
    <w:rsid w:val="004E434E"/>
    <w:rsid w:val="004E4910"/>
    <w:rsid w:val="004E49C5"/>
    <w:rsid w:val="004E4CC0"/>
    <w:rsid w:val="004E5AFE"/>
    <w:rsid w:val="004E5B05"/>
    <w:rsid w:val="004E5CB3"/>
    <w:rsid w:val="004E6705"/>
    <w:rsid w:val="004E6967"/>
    <w:rsid w:val="004E6A21"/>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62E"/>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476F"/>
    <w:rsid w:val="00524D75"/>
    <w:rsid w:val="005250F6"/>
    <w:rsid w:val="00525799"/>
    <w:rsid w:val="00525E31"/>
    <w:rsid w:val="005262F0"/>
    <w:rsid w:val="005263E6"/>
    <w:rsid w:val="00526714"/>
    <w:rsid w:val="00526D84"/>
    <w:rsid w:val="00526E66"/>
    <w:rsid w:val="0052707B"/>
    <w:rsid w:val="0052780F"/>
    <w:rsid w:val="0052782A"/>
    <w:rsid w:val="00530004"/>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45F"/>
    <w:rsid w:val="0053650A"/>
    <w:rsid w:val="00536833"/>
    <w:rsid w:val="00537260"/>
    <w:rsid w:val="00537F2E"/>
    <w:rsid w:val="0054008E"/>
    <w:rsid w:val="00540AD9"/>
    <w:rsid w:val="00541355"/>
    <w:rsid w:val="00541AFF"/>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579"/>
    <w:rsid w:val="005567C9"/>
    <w:rsid w:val="00556DF8"/>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9E3"/>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1B6F"/>
    <w:rsid w:val="00592018"/>
    <w:rsid w:val="005925C7"/>
    <w:rsid w:val="005930AF"/>
    <w:rsid w:val="0059323C"/>
    <w:rsid w:val="0059391C"/>
    <w:rsid w:val="00593B2E"/>
    <w:rsid w:val="00593D33"/>
    <w:rsid w:val="00593F0A"/>
    <w:rsid w:val="005942B8"/>
    <w:rsid w:val="005942D5"/>
    <w:rsid w:val="0059466A"/>
    <w:rsid w:val="00594752"/>
    <w:rsid w:val="0059533D"/>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E7"/>
    <w:rsid w:val="005E25A4"/>
    <w:rsid w:val="005E2803"/>
    <w:rsid w:val="005E2BEB"/>
    <w:rsid w:val="005E3A2A"/>
    <w:rsid w:val="005E3C68"/>
    <w:rsid w:val="005E3E2E"/>
    <w:rsid w:val="005E3F98"/>
    <w:rsid w:val="005E534E"/>
    <w:rsid w:val="005E597B"/>
    <w:rsid w:val="005E59A8"/>
    <w:rsid w:val="005E5CA4"/>
    <w:rsid w:val="005E5CBA"/>
    <w:rsid w:val="005E684F"/>
    <w:rsid w:val="005E6BCB"/>
    <w:rsid w:val="005E6BDC"/>
    <w:rsid w:val="005E6F62"/>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309E"/>
    <w:rsid w:val="00603617"/>
    <w:rsid w:val="0060381F"/>
    <w:rsid w:val="0060416C"/>
    <w:rsid w:val="006046B6"/>
    <w:rsid w:val="006049FD"/>
    <w:rsid w:val="006059EE"/>
    <w:rsid w:val="006064AB"/>
    <w:rsid w:val="00606843"/>
    <w:rsid w:val="006070C5"/>
    <w:rsid w:val="00607638"/>
    <w:rsid w:val="00607C85"/>
    <w:rsid w:val="006102C5"/>
    <w:rsid w:val="00610481"/>
    <w:rsid w:val="006105CF"/>
    <w:rsid w:val="0061093F"/>
    <w:rsid w:val="00610E2B"/>
    <w:rsid w:val="00611742"/>
    <w:rsid w:val="00611D5B"/>
    <w:rsid w:val="00611E72"/>
    <w:rsid w:val="00612119"/>
    <w:rsid w:val="006123A2"/>
    <w:rsid w:val="00613713"/>
    <w:rsid w:val="00613C18"/>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BDD"/>
    <w:rsid w:val="00633CAB"/>
    <w:rsid w:val="006344A4"/>
    <w:rsid w:val="00634882"/>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69CA"/>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24D"/>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11E"/>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52C"/>
    <w:rsid w:val="00695D19"/>
    <w:rsid w:val="00695ED0"/>
    <w:rsid w:val="00696685"/>
    <w:rsid w:val="00696D35"/>
    <w:rsid w:val="00697217"/>
    <w:rsid w:val="0069757C"/>
    <w:rsid w:val="006A0271"/>
    <w:rsid w:val="006A08EC"/>
    <w:rsid w:val="006A0A86"/>
    <w:rsid w:val="006A0BFB"/>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5E53"/>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8D0"/>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683"/>
    <w:rsid w:val="0072477F"/>
    <w:rsid w:val="0072557C"/>
    <w:rsid w:val="007255B7"/>
    <w:rsid w:val="00726105"/>
    <w:rsid w:val="0072664F"/>
    <w:rsid w:val="00727071"/>
    <w:rsid w:val="00727242"/>
    <w:rsid w:val="00730403"/>
    <w:rsid w:val="00730B72"/>
    <w:rsid w:val="00730FFC"/>
    <w:rsid w:val="00731468"/>
    <w:rsid w:val="00731BCC"/>
    <w:rsid w:val="00731D02"/>
    <w:rsid w:val="007326A5"/>
    <w:rsid w:val="0073334B"/>
    <w:rsid w:val="0073413D"/>
    <w:rsid w:val="0073419D"/>
    <w:rsid w:val="007341DB"/>
    <w:rsid w:val="00736065"/>
    <w:rsid w:val="00736157"/>
    <w:rsid w:val="0073658B"/>
    <w:rsid w:val="00736DA7"/>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6D1A"/>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3CD"/>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4C8F"/>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302"/>
    <w:rsid w:val="007A66A5"/>
    <w:rsid w:val="007A670C"/>
    <w:rsid w:val="007A6809"/>
    <w:rsid w:val="007A72FB"/>
    <w:rsid w:val="007A76FA"/>
    <w:rsid w:val="007B0C6C"/>
    <w:rsid w:val="007B0D5D"/>
    <w:rsid w:val="007B0DE3"/>
    <w:rsid w:val="007B1612"/>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4BD9"/>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525"/>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9B8"/>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2D2"/>
    <w:rsid w:val="008708AF"/>
    <w:rsid w:val="00870EAF"/>
    <w:rsid w:val="00871CE9"/>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D0A"/>
    <w:rsid w:val="00882151"/>
    <w:rsid w:val="00882BAB"/>
    <w:rsid w:val="00882D4A"/>
    <w:rsid w:val="00882E2E"/>
    <w:rsid w:val="00883185"/>
    <w:rsid w:val="00883201"/>
    <w:rsid w:val="00883385"/>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95A"/>
    <w:rsid w:val="00891E17"/>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3A8"/>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55"/>
    <w:rsid w:val="008B00BE"/>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1"/>
    <w:rsid w:val="008D5A2D"/>
    <w:rsid w:val="008D7109"/>
    <w:rsid w:val="008D78B7"/>
    <w:rsid w:val="008E0739"/>
    <w:rsid w:val="008E1130"/>
    <w:rsid w:val="008E17D7"/>
    <w:rsid w:val="008E2080"/>
    <w:rsid w:val="008E2612"/>
    <w:rsid w:val="008E2ADA"/>
    <w:rsid w:val="008E2C29"/>
    <w:rsid w:val="008E3533"/>
    <w:rsid w:val="008E3800"/>
    <w:rsid w:val="008E39F9"/>
    <w:rsid w:val="008E44C5"/>
    <w:rsid w:val="008E5C06"/>
    <w:rsid w:val="008E742E"/>
    <w:rsid w:val="008F009E"/>
    <w:rsid w:val="008F0405"/>
    <w:rsid w:val="008F05D8"/>
    <w:rsid w:val="008F06C4"/>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59B"/>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11040"/>
    <w:rsid w:val="00912095"/>
    <w:rsid w:val="0091254B"/>
    <w:rsid w:val="00912569"/>
    <w:rsid w:val="009128FE"/>
    <w:rsid w:val="009136DA"/>
    <w:rsid w:val="00913FF8"/>
    <w:rsid w:val="0091417E"/>
    <w:rsid w:val="00914799"/>
    <w:rsid w:val="00914A3A"/>
    <w:rsid w:val="00914C2B"/>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36C3"/>
    <w:rsid w:val="009339EC"/>
    <w:rsid w:val="00933E4D"/>
    <w:rsid w:val="009340B4"/>
    <w:rsid w:val="0093430D"/>
    <w:rsid w:val="00934FC0"/>
    <w:rsid w:val="00935285"/>
    <w:rsid w:val="009355B9"/>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6A57"/>
    <w:rsid w:val="009470D1"/>
    <w:rsid w:val="00947171"/>
    <w:rsid w:val="00947290"/>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57ECF"/>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26"/>
    <w:rsid w:val="00966ADF"/>
    <w:rsid w:val="00967CA9"/>
    <w:rsid w:val="00967D1F"/>
    <w:rsid w:val="00970040"/>
    <w:rsid w:val="00970BDC"/>
    <w:rsid w:val="00970CE1"/>
    <w:rsid w:val="00970ED3"/>
    <w:rsid w:val="0097108E"/>
    <w:rsid w:val="00971090"/>
    <w:rsid w:val="00971980"/>
    <w:rsid w:val="00971DBA"/>
    <w:rsid w:val="00971F5E"/>
    <w:rsid w:val="009728D4"/>
    <w:rsid w:val="00973219"/>
    <w:rsid w:val="00973384"/>
    <w:rsid w:val="009733CA"/>
    <w:rsid w:val="00973612"/>
    <w:rsid w:val="00973B80"/>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827"/>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61C"/>
    <w:rsid w:val="00992913"/>
    <w:rsid w:val="00992EE5"/>
    <w:rsid w:val="00993E0F"/>
    <w:rsid w:val="00993E14"/>
    <w:rsid w:val="00995613"/>
    <w:rsid w:val="009960E9"/>
    <w:rsid w:val="009964AB"/>
    <w:rsid w:val="009967C8"/>
    <w:rsid w:val="00996F01"/>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09FF"/>
    <w:rsid w:val="009B15FC"/>
    <w:rsid w:val="009B17EC"/>
    <w:rsid w:val="009B2851"/>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4B7"/>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1DC"/>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F0EEE"/>
    <w:rsid w:val="009F160C"/>
    <w:rsid w:val="009F1E72"/>
    <w:rsid w:val="009F230A"/>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3FB9"/>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1B4"/>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3A"/>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11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6D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2CE0"/>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099"/>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E17"/>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1ED"/>
    <w:rsid w:val="00AC6C3A"/>
    <w:rsid w:val="00AC6C65"/>
    <w:rsid w:val="00AC7012"/>
    <w:rsid w:val="00AC7471"/>
    <w:rsid w:val="00AC7E61"/>
    <w:rsid w:val="00AD032F"/>
    <w:rsid w:val="00AD1B8F"/>
    <w:rsid w:val="00AD1D03"/>
    <w:rsid w:val="00AD247B"/>
    <w:rsid w:val="00AD2873"/>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C17"/>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7E3"/>
    <w:rsid w:val="00AF4B7E"/>
    <w:rsid w:val="00AF4EB8"/>
    <w:rsid w:val="00AF56DB"/>
    <w:rsid w:val="00AF5718"/>
    <w:rsid w:val="00AF5AD0"/>
    <w:rsid w:val="00AF5D37"/>
    <w:rsid w:val="00AF66EB"/>
    <w:rsid w:val="00AF6CB1"/>
    <w:rsid w:val="00AF7309"/>
    <w:rsid w:val="00AF7A7E"/>
    <w:rsid w:val="00B00983"/>
    <w:rsid w:val="00B00A8C"/>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BBE"/>
    <w:rsid w:val="00B16D05"/>
    <w:rsid w:val="00B1702F"/>
    <w:rsid w:val="00B173E5"/>
    <w:rsid w:val="00B2023A"/>
    <w:rsid w:val="00B2068B"/>
    <w:rsid w:val="00B20AC8"/>
    <w:rsid w:val="00B20C4A"/>
    <w:rsid w:val="00B2152F"/>
    <w:rsid w:val="00B21B1F"/>
    <w:rsid w:val="00B21ECA"/>
    <w:rsid w:val="00B21F41"/>
    <w:rsid w:val="00B22475"/>
    <w:rsid w:val="00B2267D"/>
    <w:rsid w:val="00B22B10"/>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5C9"/>
    <w:rsid w:val="00B42DE0"/>
    <w:rsid w:val="00B432A5"/>
    <w:rsid w:val="00B434BB"/>
    <w:rsid w:val="00B446A1"/>
    <w:rsid w:val="00B45791"/>
    <w:rsid w:val="00B46047"/>
    <w:rsid w:val="00B467AD"/>
    <w:rsid w:val="00B47880"/>
    <w:rsid w:val="00B47DF0"/>
    <w:rsid w:val="00B47F07"/>
    <w:rsid w:val="00B5061D"/>
    <w:rsid w:val="00B509FF"/>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261"/>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3294"/>
    <w:rsid w:val="00B73752"/>
    <w:rsid w:val="00B73844"/>
    <w:rsid w:val="00B73D51"/>
    <w:rsid w:val="00B73FC3"/>
    <w:rsid w:val="00B7441F"/>
    <w:rsid w:val="00B7443C"/>
    <w:rsid w:val="00B745E0"/>
    <w:rsid w:val="00B755FD"/>
    <w:rsid w:val="00B76485"/>
    <w:rsid w:val="00B7658D"/>
    <w:rsid w:val="00B76B53"/>
    <w:rsid w:val="00B76F26"/>
    <w:rsid w:val="00B778AA"/>
    <w:rsid w:val="00B806A3"/>
    <w:rsid w:val="00B80FF5"/>
    <w:rsid w:val="00B81794"/>
    <w:rsid w:val="00B82CB2"/>
    <w:rsid w:val="00B82F31"/>
    <w:rsid w:val="00B834DD"/>
    <w:rsid w:val="00B84464"/>
    <w:rsid w:val="00B852B5"/>
    <w:rsid w:val="00B86269"/>
    <w:rsid w:val="00B872BE"/>
    <w:rsid w:val="00B90500"/>
    <w:rsid w:val="00B90B7A"/>
    <w:rsid w:val="00B91735"/>
    <w:rsid w:val="00B920B4"/>
    <w:rsid w:val="00B92633"/>
    <w:rsid w:val="00B92B00"/>
    <w:rsid w:val="00B92BD1"/>
    <w:rsid w:val="00B92DD7"/>
    <w:rsid w:val="00B93034"/>
    <w:rsid w:val="00B934CD"/>
    <w:rsid w:val="00B935A4"/>
    <w:rsid w:val="00B9365B"/>
    <w:rsid w:val="00B93D6F"/>
    <w:rsid w:val="00B93E60"/>
    <w:rsid w:val="00B94097"/>
    <w:rsid w:val="00B94DD0"/>
    <w:rsid w:val="00B95415"/>
    <w:rsid w:val="00B9579A"/>
    <w:rsid w:val="00B961E5"/>
    <w:rsid w:val="00B96992"/>
    <w:rsid w:val="00B97278"/>
    <w:rsid w:val="00B976D3"/>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548"/>
    <w:rsid w:val="00BB697E"/>
    <w:rsid w:val="00BB6BE8"/>
    <w:rsid w:val="00BB6E3B"/>
    <w:rsid w:val="00BB7F63"/>
    <w:rsid w:val="00BC0496"/>
    <w:rsid w:val="00BC0C83"/>
    <w:rsid w:val="00BC0EB0"/>
    <w:rsid w:val="00BC1209"/>
    <w:rsid w:val="00BC241A"/>
    <w:rsid w:val="00BC2E2D"/>
    <w:rsid w:val="00BC38AD"/>
    <w:rsid w:val="00BC3FC9"/>
    <w:rsid w:val="00BC4194"/>
    <w:rsid w:val="00BC4326"/>
    <w:rsid w:val="00BC514D"/>
    <w:rsid w:val="00BC54C4"/>
    <w:rsid w:val="00BC5646"/>
    <w:rsid w:val="00BC56BA"/>
    <w:rsid w:val="00BC5B9A"/>
    <w:rsid w:val="00BC5BA0"/>
    <w:rsid w:val="00BC7426"/>
    <w:rsid w:val="00BC76A1"/>
    <w:rsid w:val="00BC7C48"/>
    <w:rsid w:val="00BC7EA8"/>
    <w:rsid w:val="00BD00A4"/>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5DF"/>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344"/>
    <w:rsid w:val="00C036B6"/>
    <w:rsid w:val="00C046A0"/>
    <w:rsid w:val="00C04709"/>
    <w:rsid w:val="00C04A67"/>
    <w:rsid w:val="00C04E46"/>
    <w:rsid w:val="00C04E92"/>
    <w:rsid w:val="00C0553B"/>
    <w:rsid w:val="00C05F13"/>
    <w:rsid w:val="00C07205"/>
    <w:rsid w:val="00C07C9A"/>
    <w:rsid w:val="00C07FC4"/>
    <w:rsid w:val="00C11D7B"/>
    <w:rsid w:val="00C1248E"/>
    <w:rsid w:val="00C12625"/>
    <w:rsid w:val="00C12C41"/>
    <w:rsid w:val="00C141EB"/>
    <w:rsid w:val="00C14A31"/>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F3"/>
    <w:rsid w:val="00C234BE"/>
    <w:rsid w:val="00C23545"/>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4E3D"/>
    <w:rsid w:val="00C358AC"/>
    <w:rsid w:val="00C35CD2"/>
    <w:rsid w:val="00C36317"/>
    <w:rsid w:val="00C37693"/>
    <w:rsid w:val="00C3796D"/>
    <w:rsid w:val="00C37EF5"/>
    <w:rsid w:val="00C40450"/>
    <w:rsid w:val="00C40AC8"/>
    <w:rsid w:val="00C40CA2"/>
    <w:rsid w:val="00C42483"/>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0A9C"/>
    <w:rsid w:val="00C615C8"/>
    <w:rsid w:val="00C619FF"/>
    <w:rsid w:val="00C61EAC"/>
    <w:rsid w:val="00C61EE7"/>
    <w:rsid w:val="00C62199"/>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80BCE"/>
    <w:rsid w:val="00C81037"/>
    <w:rsid w:val="00C81723"/>
    <w:rsid w:val="00C82BCD"/>
    <w:rsid w:val="00C82D0D"/>
    <w:rsid w:val="00C832BF"/>
    <w:rsid w:val="00C83527"/>
    <w:rsid w:val="00C83869"/>
    <w:rsid w:val="00C83FBF"/>
    <w:rsid w:val="00C843D8"/>
    <w:rsid w:val="00C84A92"/>
    <w:rsid w:val="00C85ED1"/>
    <w:rsid w:val="00C865CA"/>
    <w:rsid w:val="00C866DC"/>
    <w:rsid w:val="00C86BE5"/>
    <w:rsid w:val="00C86F09"/>
    <w:rsid w:val="00C86F1E"/>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0B6"/>
    <w:rsid w:val="00CA3369"/>
    <w:rsid w:val="00CA35EC"/>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C07"/>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DCF"/>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DED"/>
    <w:rsid w:val="00CD0EF0"/>
    <w:rsid w:val="00CD1158"/>
    <w:rsid w:val="00CD161A"/>
    <w:rsid w:val="00CD2764"/>
    <w:rsid w:val="00CD2AF4"/>
    <w:rsid w:val="00CD3343"/>
    <w:rsid w:val="00CD353F"/>
    <w:rsid w:val="00CD3D03"/>
    <w:rsid w:val="00CD4D4E"/>
    <w:rsid w:val="00CD5B3C"/>
    <w:rsid w:val="00CD5BE1"/>
    <w:rsid w:val="00CD5CD7"/>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65"/>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6312"/>
    <w:rsid w:val="00D26419"/>
    <w:rsid w:val="00D26BA2"/>
    <w:rsid w:val="00D26DC3"/>
    <w:rsid w:val="00D273DE"/>
    <w:rsid w:val="00D31226"/>
    <w:rsid w:val="00D318F5"/>
    <w:rsid w:val="00D31FEA"/>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A1E"/>
    <w:rsid w:val="00D54B66"/>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F93"/>
    <w:rsid w:val="00D73006"/>
    <w:rsid w:val="00D7304F"/>
    <w:rsid w:val="00D733F3"/>
    <w:rsid w:val="00D734FE"/>
    <w:rsid w:val="00D7361F"/>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1C3D"/>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1F1"/>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620"/>
    <w:rsid w:val="00DA779D"/>
    <w:rsid w:val="00DA7A4D"/>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AB7"/>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280"/>
    <w:rsid w:val="00DE13D5"/>
    <w:rsid w:val="00DE1540"/>
    <w:rsid w:val="00DE1AC3"/>
    <w:rsid w:val="00DE1E9B"/>
    <w:rsid w:val="00DE25C9"/>
    <w:rsid w:val="00DE2A5B"/>
    <w:rsid w:val="00DE43E9"/>
    <w:rsid w:val="00DE4CEC"/>
    <w:rsid w:val="00DE5050"/>
    <w:rsid w:val="00DE593B"/>
    <w:rsid w:val="00DE593C"/>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B27"/>
    <w:rsid w:val="00DF1E2D"/>
    <w:rsid w:val="00DF201C"/>
    <w:rsid w:val="00DF255E"/>
    <w:rsid w:val="00DF2CF4"/>
    <w:rsid w:val="00DF4450"/>
    <w:rsid w:val="00DF4A0B"/>
    <w:rsid w:val="00DF4C20"/>
    <w:rsid w:val="00DF4C7C"/>
    <w:rsid w:val="00DF4F41"/>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F04"/>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2F71"/>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88E"/>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8023E"/>
    <w:rsid w:val="00E80295"/>
    <w:rsid w:val="00E80607"/>
    <w:rsid w:val="00E807EB"/>
    <w:rsid w:val="00E80A67"/>
    <w:rsid w:val="00E81101"/>
    <w:rsid w:val="00E811E6"/>
    <w:rsid w:val="00E81602"/>
    <w:rsid w:val="00E81A0F"/>
    <w:rsid w:val="00E81CCA"/>
    <w:rsid w:val="00E81E01"/>
    <w:rsid w:val="00E82948"/>
    <w:rsid w:val="00E82DC2"/>
    <w:rsid w:val="00E83311"/>
    <w:rsid w:val="00E8344A"/>
    <w:rsid w:val="00E83905"/>
    <w:rsid w:val="00E83C5F"/>
    <w:rsid w:val="00E83CAF"/>
    <w:rsid w:val="00E84055"/>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420"/>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52"/>
    <w:rsid w:val="00EE59DE"/>
    <w:rsid w:val="00EE63FC"/>
    <w:rsid w:val="00EE6981"/>
    <w:rsid w:val="00EE75FD"/>
    <w:rsid w:val="00EE7EFC"/>
    <w:rsid w:val="00EE7F94"/>
    <w:rsid w:val="00EF155D"/>
    <w:rsid w:val="00EF34CA"/>
    <w:rsid w:val="00EF366C"/>
    <w:rsid w:val="00EF3D73"/>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3EFD"/>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256D"/>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3E8"/>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18C3"/>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1F1"/>
    <w:rsid w:val="00F74432"/>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701"/>
    <w:rsid w:val="00F90F07"/>
    <w:rsid w:val="00F919B9"/>
    <w:rsid w:val="00F92025"/>
    <w:rsid w:val="00F925F8"/>
    <w:rsid w:val="00F928DB"/>
    <w:rsid w:val="00F937D3"/>
    <w:rsid w:val="00F93B2D"/>
    <w:rsid w:val="00F94113"/>
    <w:rsid w:val="00F9451B"/>
    <w:rsid w:val="00F95391"/>
    <w:rsid w:val="00F95DB3"/>
    <w:rsid w:val="00F9699A"/>
    <w:rsid w:val="00F979B7"/>
    <w:rsid w:val="00F97E39"/>
    <w:rsid w:val="00FA03E1"/>
    <w:rsid w:val="00FA07B0"/>
    <w:rsid w:val="00FA0AAE"/>
    <w:rsid w:val="00FA0EE9"/>
    <w:rsid w:val="00FA1345"/>
    <w:rsid w:val="00FA1E61"/>
    <w:rsid w:val="00FA1EA5"/>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D7"/>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6571707">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8252282">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157755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17234843">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078395">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1653331">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EEA6316-F649-4B38-9BB4-59D169F5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613</TotalTime>
  <Pages>4</Pages>
  <Words>1075</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214</cp:revision>
  <cp:lastPrinted>2018-04-06T13:41:00Z</cp:lastPrinted>
  <dcterms:created xsi:type="dcterms:W3CDTF">2018-08-10T16:01:00Z</dcterms:created>
  <dcterms:modified xsi:type="dcterms:W3CDTF">2018-11-02T22:51:00Z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